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D8CE" w14:textId="628696B6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F78EC">
        <w:rPr>
          <w:rFonts w:ascii="Traditional Arabic" w:hAnsi="Traditional Arabic" w:cs="Traditional Arabic" w:hint="cs"/>
          <w:sz w:val="70"/>
          <w:szCs w:val="70"/>
          <w:rtl/>
        </w:rPr>
        <w:t>بسم الله الرحمن الرحيم</w:t>
      </w:r>
    </w:p>
    <w:p w14:paraId="75CBC2F3" w14:textId="67BD9CA2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إخوة الإيمان والعقيدة ...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إذا وقفَ العبادُ في ساحة العرضِ على الله ونُصبت الموازيين، وقد أُذهلت كلُّ مرضعةٍ عما أرضعت ووضعت كُلُّ ذَاتِ حَمْلٍ حَمْلَهَا، وَتَرَى النَّاسَ سُكَارَى وَمَا هُمْ </w:t>
      </w:r>
      <w:proofErr w:type="gramStart"/>
      <w:r w:rsidRPr="00BF78EC">
        <w:rPr>
          <w:rFonts w:ascii="Traditional Arabic" w:hAnsi="Traditional Arabic" w:cs="Traditional Arabic"/>
          <w:sz w:val="70"/>
          <w:szCs w:val="70"/>
          <w:rtl/>
        </w:rPr>
        <w:t>بِسُكَارَى</w:t>
      </w:r>
      <w:proofErr w:type="gramEnd"/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 وَلَكِنَّ عَذَابَ اللهِ شَدِيدٌ، كان للعبد محاميان يدافعان عنه أمام الواحد الدَّيان</w:t>
      </w:r>
      <w:r w:rsidRPr="00BF78EC">
        <w:rPr>
          <w:rFonts w:ascii="Traditional Arabic" w:hAnsi="Traditional Arabic" w:cs="Traditional Arabic"/>
          <w:sz w:val="70"/>
          <w:szCs w:val="70"/>
        </w:rPr>
        <w:t>:</w:t>
      </w:r>
    </w:p>
    <w:p w14:paraId="775AFE96" w14:textId="2D4F3702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الصيام والقرآن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>، (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يقول الصيامُ: أي ربِّ مَنَعْتُه الطعامَ والشَّهْوَة فشفِّعْنِي فيه؛ ويقولُ </w:t>
      </w:r>
      <w:proofErr w:type="spellStart"/>
      <w:r w:rsidRPr="00BF78EC">
        <w:rPr>
          <w:rFonts w:ascii="Traditional Arabic" w:hAnsi="Traditional Arabic" w:cs="Traditional Arabic"/>
          <w:sz w:val="70"/>
          <w:szCs w:val="70"/>
          <w:rtl/>
        </w:rPr>
        <w:t>القرآن:ُ</w:t>
      </w:r>
      <w:proofErr w:type="spellEnd"/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 منعتُه النوم بالليلِ فشَفِّعْنِي فيهِ، فيقول الله لهما: قد شفعتكما فيه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>)</w:t>
      </w:r>
    </w:p>
    <w:p w14:paraId="713542A0" w14:textId="224A7723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يا رب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لك الحمد على أن بلغتنا شهر رمضان، اللهم تقبل منا الصيام والقيام، واجعل هذا الشهر الكريم شاهداً لنا لا علينا، 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>و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اجعلنا فيه من عتقائك من النيران، واجعلنا فيه من المقبولين الفائزين بالرضوان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148E283" w14:textId="29ACEE3D" w:rsidR="00ED430E" w:rsidRPr="00BF78EC" w:rsidRDefault="0017003A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F78EC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 xml:space="preserve">هذا </w:t>
      </w:r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>سيدنا ونبينا وعظيمنا وقائدنا وقرة أعيننا محمد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>ٌ</w:t>
      </w:r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 xml:space="preserve"> رسول الله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>يقول مبشراً أولئك الذين جعلوا للقرآن نصيباً في حياتهم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 xml:space="preserve">يُقَالُ لِصَاحِبِ الْقُرْآنِ يَوْمَ الْقِيَامَةِ: اقْرَأْ </w:t>
      </w:r>
      <w:proofErr w:type="gramStart"/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>وَارْقَ,</w:t>
      </w:r>
      <w:proofErr w:type="gramEnd"/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 xml:space="preserve"> فَإِنَّ مَنْزِلَتَكَ عِنْدَ آخِرِ آيَةٍ تَقْرَؤُهَا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06CEA6B6" w14:textId="0A14158F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ما أحوج الناس إلى </w:t>
      </w:r>
      <w:hyperlink r:id="rId4" w:tgtFrame="_blank" w:history="1">
        <w:r w:rsidRPr="00BF78EC">
          <w:rPr>
            <w:rFonts w:ascii="Traditional Arabic" w:hAnsi="Traditional Arabic" w:cs="Traditional Arabic"/>
            <w:sz w:val="70"/>
            <w:szCs w:val="70"/>
            <w:bdr w:val="none" w:sz="0" w:space="0" w:color="auto" w:frame="1"/>
            <w:rtl/>
          </w:rPr>
          <w:t>الشفاعة يوم القيامة</w:t>
        </w:r>
      </w:hyperlink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؛ حين يقف كل واحد منا وحيدا فريدا، لا مال، ولا منصب، ولا جاه، ولا أبناء، ولا أصحاب، ولا أقارب... الكل مشغول بنفسه، والكل يقول: نفسي </w:t>
      </w:r>
      <w:proofErr w:type="spellStart"/>
      <w:r w:rsidRPr="00BF78EC">
        <w:rPr>
          <w:rFonts w:ascii="Traditional Arabic" w:hAnsi="Traditional Arabic" w:cs="Traditional Arabic"/>
          <w:sz w:val="70"/>
          <w:szCs w:val="70"/>
          <w:rtl/>
        </w:rPr>
        <w:t>نفسي</w:t>
      </w:r>
      <w:proofErr w:type="spellEnd"/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﴿فَإِذَا جَاءَتِ الصَّاخَّةُ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يَوْمَ يَفِرُّ الْمَرْءُ مِنْ أَخِيهِ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وَأُمِّهِ وَأَبِيهِ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وَصَاحِبَتِهِ وَبَنِيهِ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لِكُلِّ امْرِئٍ مِنْهُمْ يَوْمَئِذٍ شَأْنٌ يُغْنِيهِ﴾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9B32A75" w14:textId="4ABCF38E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﴿يَوْمَ تَكُونُ السَّمَاءُ كَالْمُهْلِ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وَتَكُونُ الْجِبَالُ كَالْعِهْنِ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وَلَا يَسْأَلُ حَمِيمٌ حَمِيمًا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يُبَصَّرُونَهُمْ يَوَدُّ الْمُجْرِمُ لَوْ يَفْتَدِي مِنْ عَذَابِ يَوْمِئِذٍ بِبَنِيهِ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وَصَاحِبَتِهِ وَأَخِيهِ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وَفَصِيلَتِهِ الَّتِي تُؤْوِيهِ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وَمَنْ فِي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lastRenderedPageBreak/>
        <w:t>الْأَرْضِ جَمِيعًا ثُمَّ يُنْجِيهِ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كَلَّا إِنَّهَا لَظَى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نَزَّاعَةً لِلشَّوَى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تَدْعُو مَنْ أَدْبَرَ وَتَوَلَّى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وَجَمَعَ فَأَوْعَى ﴾</w:t>
      </w:r>
      <w:r w:rsidR="0017003A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من شدة الهول والفزع في ذلك اليوم لا يسأل الولد عن والده، ولا الوالد عن ولده، ولا القريب عن قريبه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﴿فَإِذَا نُفِخَ فِي الصُّورِ فَلَا أَنْسَابَ بَيْنَهُمْ يَوْمَئِذٍ وَلَا يَتَسَاءَلُونَ﴾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﴿يَا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أَيُّهَا النَّاسُ اتَّقُوا رَبَّكُمْ وَاخْشَوْا يَوْمًا لَا يَجْزِي وَالِدٌ عَنْ وَلَدِهِ وَلَا مَوْلُودٌ هُوَ جَازٍ عَنْ وَالِدِهِ شَيْئًا إِنَّ وَعْدَ اللَّهِ حَقٌّ فَلَا تَغُرَّنَّكُمُ الْحَيَاةُ الدُّنْيَا وَلَا يَغُرَّنَّكُمْ بِاللَّهِ الْغَرُورُ﴾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377B2E0" w14:textId="70482431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كلّ امرئ بما كسبَ رهين، ينظر ما قدمت يداه، وينتظر ما يُقضى به عليه، وهو واقف بين يدي الله يحاسبه على أعماله، ويُقرّه بذنوبه وآثامه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قَالَ رَسُولُ اللَّهِ 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hyperlink r:id="rId5" w:tgtFrame="_blank" w:history="1">
        <w:r w:rsidRPr="00BF78EC">
          <w:rPr>
            <w:rFonts w:ascii="Traditional Arabic" w:hAnsi="Traditional Arabic" w:cs="Traditional Arabic"/>
            <w:sz w:val="70"/>
            <w:szCs w:val="70"/>
            <w:bdr w:val="none" w:sz="0" w:space="0" w:color="auto" w:frame="1"/>
            <w:rtl/>
          </w:rPr>
          <w:t>مَا مِنْكُمْ أَحَدٌ إلاَّ سَيُكَلِّمُهُ رَبّهُ</w:t>
        </w:r>
      </w:hyperlink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، لَيْسَ بَيْنَهُ وَبَيْنَهُ تَرْجُمَانٌ، فَيَنْظُرُ أَيْمَنَ مِنْهُ فَلاَ يَرَى إِلاَّ مَا قَدَّمَ مِنْ عَمَلِهِ، وَيَنْظُرُ أشْأمَ مِنْهُ فلاَ يَرَى إِلاَّ مَا قَدَّمَ،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lastRenderedPageBreak/>
        <w:t>وَيَنْظُرُ بَيْنَ يَدَيْهِ فلاَ يَرَى إلاَّ النَّارَ تِلْقَاءَ وَجْهِهِ، فَاتَّقُوا النَّارَ وَلَوْ بشِقِّ تَمْرَةٍ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7D0C9460" w14:textId="36AFE49E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في ذلك الموقف العظيم، الذي قال عنه رب العالمين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﴿وَأَنْذِرْهُمْ يَوْمَ الْآزِفَةِ إِذِ الْقُلُوبُ لَدَى الْحَنَاجِرِ كَاظِمِينَ مَا لِلظَّالِمِينَ مِنْ حَمِيمٍ وَلَا شَفِيعٍ يُطَاعُ﴾ يأتي الصيام ليشفع لأهله، ويأتي القرآن ليشفع لأهله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، قال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 رَسُول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 اللَّهِ 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الصِّيَامُ وَالْقُرْآنُ يَشْفعَانِ لِلْعَبْدِ يَوْمَ الْقِيَامَةِ؛ يَقُولُ الصِّيَامُ: أَيْ رَبِّ، مَنَعْتُهُ الطَّعَامَ وَالشَّهَوَاتِ بِالنَّهَارِ فشَفِّعْنِي فِيهِ. وَيَقولُ الْقرْآنُ: مَنَعْتُهُ النَّوْمَ بِاللَّيْلِ فَشَفِّعْنِي فِيهِ. قَالَ: فَيُشَفَّعَانِ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)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 فهنيئا لمن شفع له الصيام؛ فهو من أحب الأعمال إلى الله تعالى. وهنيئا لمن شفع له القرآن؛ فهو كلام الله عز وجل</w:t>
      </w:r>
      <w:r w:rsidR="000502D5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9652F31" w14:textId="0CB9F13A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فمن أراد شفاعة الصيام، فليحافظ على صيامه، ولا يُفسِدْه بالمنكرات، ولا يُضيّع أجرَه بالسيئات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C103241" w14:textId="3203A109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lastRenderedPageBreak/>
        <w:t>من أراد شفاعة الصيام، فليَحْفظ لسانه، وليغضّ بصره، وليكفّ يديه ورجليه عن كل سوء ومكروه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4596C78" w14:textId="3FAD3891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يقول جابر </w:t>
      </w:r>
      <w:r w:rsidR="00DE12C9" w:rsidRPr="00BF78EC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إذا صمت فليصُمْ سمعك وبصرك ولسانك عن الكذب والمحارم، ودع أذى الجار، وليكن عليك وقار وسكينة، ولا تجعلْ يومَ صومِك ويوم فطرك سواء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من أراد شفاعة الصيام، فليَحبسْ نفسه عن الشهوات، مما حرّمه الله عز وجل على العباد على الدوام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5A3280F" w14:textId="77777777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فاترك شهوتك طاعة لله، لتحظى بشفاعة الصيام، واعلم أن كل شهوة أو لذة قضيتها في حرام ستفنى ويبقى إثمها وذنبها</w:t>
      </w:r>
      <w:r w:rsidRPr="00BF78EC">
        <w:rPr>
          <w:rFonts w:ascii="Traditional Arabic" w:hAnsi="Traditional Arabic" w:cs="Traditional Arabic"/>
          <w:sz w:val="70"/>
          <w:szCs w:val="70"/>
        </w:rPr>
        <w:t>.</w:t>
      </w:r>
    </w:p>
    <w:p w14:paraId="16DF52E4" w14:textId="4D0C63E1" w:rsidR="00DE12C9" w:rsidRPr="00BF78EC" w:rsidRDefault="00DE12C9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تفنى اللذاذة ممن نال صفوتَها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****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من الحرام ويبقى الإثم والعار </w:t>
      </w:r>
      <w:r w:rsidRPr="00BF78EC">
        <w:rPr>
          <w:rFonts w:ascii="Traditional Arabic" w:hAnsi="Traditional Arabic" w:cs="Traditional Arabic"/>
          <w:noProof/>
          <w:sz w:val="70"/>
          <w:szCs w:val="70"/>
        </w:rPr>
        <w:drawing>
          <wp:inline distT="0" distB="0" distL="0" distR="0" wp14:anchorId="1CDBB3AA" wp14:editId="3388555A">
            <wp:extent cx="6985" cy="698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829D" w14:textId="5922B3C5" w:rsidR="00F02BCC" w:rsidRPr="00BF78EC" w:rsidRDefault="00DE12C9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تبقى عواقب سوء في مغبتها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***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لا خيرَ في لذة من بعدها النار</w:t>
      </w:r>
    </w:p>
    <w:p w14:paraId="16D00902" w14:textId="591E377B" w:rsidR="00F02BCC" w:rsidRPr="00BF78EC" w:rsidRDefault="00DE12C9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F78EC">
        <w:rPr>
          <w:rFonts w:ascii="Traditional Arabic" w:hAnsi="Traditional Arabic" w:cs="Traditional Arabic" w:hint="cs"/>
          <w:sz w:val="70"/>
          <w:szCs w:val="70"/>
          <w:rtl/>
        </w:rPr>
        <w:t>أقول ما تسمعون ...</w:t>
      </w:r>
    </w:p>
    <w:p w14:paraId="77434EE9" w14:textId="77777777" w:rsidR="00BF78EC" w:rsidRPr="00BF78EC" w:rsidRDefault="00BF78E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</w:p>
    <w:p w14:paraId="12A19AE3" w14:textId="1A442AD5" w:rsidR="00F02BCC" w:rsidRPr="00BF78EC" w:rsidRDefault="00DE12C9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 w:hint="cs"/>
          <w:sz w:val="70"/>
          <w:szCs w:val="70"/>
          <w:rtl/>
        </w:rPr>
        <w:t>الحمد لله رب العالمين ...</w:t>
      </w:r>
    </w:p>
    <w:p w14:paraId="687D1DDD" w14:textId="5BB23F98" w:rsidR="00F02BCC" w:rsidRPr="00BF78EC" w:rsidRDefault="00DE12C9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معاشر المؤمنين ... </w:t>
      </w:r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 xml:space="preserve">رمضان شهر القرآن، فيه ابتدأ نزوله، وفيه كان جبريل عليه السلام يأتي النبي 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 xml:space="preserve"> فيدارسه القرآن، وفيه يُقبل الناس على القرآن، وفيه يُختم القرآن في صلاة التراويح، وفيه تعقد مجالس القرآن وموائده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F02BCC" w:rsidRPr="00BF78EC">
        <w:rPr>
          <w:rFonts w:ascii="Traditional Arabic" w:hAnsi="Traditional Arabic" w:cs="Traditional Arabic"/>
          <w:sz w:val="70"/>
          <w:szCs w:val="70"/>
          <w:rtl/>
        </w:rPr>
        <w:t>﴿شَهْرُ رَمَضَانَ الَّذِي أُنْزِلَ فِيهِ الْقُرْآنُ هُدًى لِلنَّاسِ وَبَيِّنَاتٍ مِنَ الْهُدَى وَالْفُرْقَانِ﴾</w:t>
      </w:r>
      <w:r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A224FD2" w14:textId="398B7526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رمضان شهر القرآن، والقرآن يشفع لصاحبه يوم القيامة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القرآن يشفع لمن يقوم به الليل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فيقول: رب منعته النوم بالليل فشفعني فيه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71367C3" w14:textId="1F2BCAA7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فهلْ فِعلا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 منعك القرآن من النوم يا عبدَ الله؟ ما الذي أسهرك؟ القرآن؟ التدبر؟ القيام؟ الدعاء؟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قال سبحانه</w:t>
      </w:r>
      <w:r w:rsidR="00DE12C9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﴿وَعِبَادُ الرَّحْمَنِ الَّذِينَ يَمْشُونَ عَلَى الْأَرْضِ هَوْنًا وَإِذَا خَاطَبَهُمُ الْجَاهِلُونَ قَالُوا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lastRenderedPageBreak/>
        <w:t>سَلَامًا</w:t>
      </w:r>
      <w:r w:rsidR="0017003A" w:rsidRPr="00BF78EC">
        <w:rPr>
          <w:rFonts w:ascii="Traditional Arabic" w:hAnsi="Traditional Arabic" w:cs="Traditional Arabic"/>
          <w:sz w:val="70"/>
          <w:szCs w:val="70"/>
          <w:rtl/>
        </w:rPr>
        <w:t xml:space="preserve"> *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وَالَّذِينَ يَبِيتُونَ لِرَبِّهِمْ سُجَّدًا وَقِيَامًا﴾ 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قال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النبي 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إِنَّهُ مَنْ قَامَ مَعَ الْإِمَامِ حَتَّى يَنْصَرِفَ، كَتَبَ اللَّهُ لَهُ قِيَامَ لَيْلَةٍ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القرآن يشفع لمن يقرأه ويتلوه بالليل أو بالنهار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>، ق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 xml:space="preserve">َالَ رَسُولُ اللَّهِ 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اقرَءُوا الْقُرْآنَ، فَإِنَّهُ يَأْتِي شَفِيعاً يَوْمَ الْقِيَامَةِ لِصَاحِبِهِ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فهنيئ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ا لك يا من تواظب على قراءة القرآن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74499F9" w14:textId="2B8B26A4" w:rsidR="00F02BCC" w:rsidRPr="00BF78EC" w:rsidRDefault="00F02BC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F78EC">
        <w:rPr>
          <w:rFonts w:ascii="Traditional Arabic" w:hAnsi="Traditional Arabic" w:cs="Traditional Arabic"/>
          <w:sz w:val="70"/>
          <w:szCs w:val="70"/>
          <w:rtl/>
        </w:rPr>
        <w:t>فمن أراد المنافسة فهذا ميدان المنافسة والسباق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﴿وَفِي ذَلِكَ فَلْيَتَنَافَسِ الْمُتَنَافِسُونَ﴾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F78EC">
        <w:rPr>
          <w:rFonts w:ascii="Traditional Arabic" w:hAnsi="Traditional Arabic" w:cs="Traditional Arabic"/>
          <w:sz w:val="70"/>
          <w:szCs w:val="70"/>
          <w:rtl/>
        </w:rPr>
        <w:t>في فعل الخيرات والطاعات</w:t>
      </w:r>
      <w:r w:rsidR="00BF78EC" w:rsidRPr="00BF78EC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456398C" w14:textId="7107F3BB" w:rsidR="00BF78EC" w:rsidRPr="00BF78EC" w:rsidRDefault="00BF78EC" w:rsidP="00BF78EC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BF78EC">
        <w:rPr>
          <w:rFonts w:ascii="Traditional Arabic" w:hAnsi="Traditional Arabic" w:cs="Traditional Arabic" w:hint="cs"/>
          <w:sz w:val="70"/>
          <w:szCs w:val="70"/>
          <w:rtl/>
        </w:rPr>
        <w:t>اللهم تقبل منا الصيام ....</w:t>
      </w:r>
    </w:p>
    <w:sectPr w:rsidR="00BF78EC" w:rsidRPr="00BF78EC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CC"/>
    <w:rsid w:val="000502D5"/>
    <w:rsid w:val="001430A7"/>
    <w:rsid w:val="0017003A"/>
    <w:rsid w:val="00354A38"/>
    <w:rsid w:val="00480C30"/>
    <w:rsid w:val="006C3311"/>
    <w:rsid w:val="00B96DD7"/>
    <w:rsid w:val="00BF78EC"/>
    <w:rsid w:val="00DE12C9"/>
    <w:rsid w:val="00ED430E"/>
    <w:rsid w:val="00F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46120"/>
  <w15:chartTrackingRefBased/>
  <w15:docId w15:val="{43E46A2B-E29C-4000-9718-C2685C21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B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02BCC"/>
    <w:rPr>
      <w:color w:val="0000FF"/>
      <w:u w:val="single"/>
    </w:rPr>
  </w:style>
  <w:style w:type="character" w:styleId="a4">
    <w:name w:val="Strong"/>
    <w:basedOn w:val="a0"/>
    <w:uiPriority w:val="22"/>
    <w:qFormat/>
    <w:rsid w:val="00F02BCC"/>
    <w:rPr>
      <w:b/>
      <w:bCs/>
    </w:rPr>
  </w:style>
  <w:style w:type="paragraph" w:styleId="a5">
    <w:name w:val="No Spacing"/>
    <w:uiPriority w:val="1"/>
    <w:qFormat/>
    <w:rsid w:val="00F02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3861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739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9458">
              <w:marLeft w:val="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5303">
              <w:marLeft w:val="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062">
              <w:marLeft w:val="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alukah.net/sharia/0/99498/" TargetMode="External"/><Relationship Id="rId4" Type="http://schemas.openxmlformats.org/officeDocument/2006/relationships/hyperlink" Target="https://www.alukah.net/sharia/0/584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1</cp:revision>
  <dcterms:created xsi:type="dcterms:W3CDTF">2022-04-15T07:40:00Z</dcterms:created>
  <dcterms:modified xsi:type="dcterms:W3CDTF">2022-04-15T08:03:00Z</dcterms:modified>
</cp:coreProperties>
</file>