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553C" w14:textId="77777777" w:rsidR="001638A7" w:rsidRPr="00CB690B" w:rsidRDefault="001638A7" w:rsidP="00CB690B">
      <w:pPr>
        <w:pStyle w:val="a3"/>
        <w:rPr>
          <w:rFonts w:ascii="Traditional Arabic" w:hAnsi="Traditional Arabic" w:cs="Traditional Arabic"/>
          <w:b/>
          <w:bCs/>
          <w:sz w:val="36"/>
          <w:szCs w:val="36"/>
        </w:rPr>
      </w:pPr>
      <w:r w:rsidRPr="00CB690B">
        <w:rPr>
          <w:rStyle w:val="a5"/>
          <w:rFonts w:ascii="Traditional Arabic" w:hAnsi="Traditional Arabic" w:cs="Traditional Arabic"/>
          <w:color w:val="2A2A2A"/>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صلى الله عليه وعلى </w:t>
      </w:r>
      <w:proofErr w:type="spellStart"/>
      <w:r w:rsidRPr="00CB690B">
        <w:rPr>
          <w:rStyle w:val="a5"/>
          <w:rFonts w:ascii="Traditional Arabic" w:hAnsi="Traditional Arabic" w:cs="Traditional Arabic"/>
          <w:color w:val="2A2A2A"/>
          <w:sz w:val="36"/>
          <w:szCs w:val="36"/>
          <w:rtl/>
        </w:rPr>
        <w:t>آله</w:t>
      </w:r>
      <w:proofErr w:type="spellEnd"/>
      <w:r w:rsidRPr="00CB690B">
        <w:rPr>
          <w:rStyle w:val="a5"/>
          <w:rFonts w:ascii="Traditional Arabic" w:hAnsi="Traditional Arabic" w:cs="Traditional Arabic"/>
          <w:color w:val="2A2A2A"/>
          <w:sz w:val="36"/>
          <w:szCs w:val="36"/>
          <w:rtl/>
        </w:rPr>
        <w:t xml:space="preserve"> وأصحابه، وسلَّم تسليمًا كثيرًا</w:t>
      </w:r>
      <w:r w:rsidRPr="00CB690B">
        <w:rPr>
          <w:rStyle w:val="a5"/>
          <w:rFonts w:ascii="Traditional Arabic" w:hAnsi="Traditional Arabic" w:cs="Traditional Arabic"/>
          <w:color w:val="2A2A2A"/>
          <w:sz w:val="36"/>
          <w:szCs w:val="36"/>
        </w:rPr>
        <w:t>.</w:t>
      </w:r>
    </w:p>
    <w:p w14:paraId="2916D842" w14:textId="5E54FB93" w:rsidR="001638A7" w:rsidRPr="00CB690B" w:rsidRDefault="001638A7" w:rsidP="00CB690B">
      <w:pPr>
        <w:pStyle w:val="a3"/>
        <w:rPr>
          <w:rFonts w:ascii="Traditional Arabic" w:hAnsi="Traditional Arabic" w:cs="Traditional Arabic"/>
          <w:b/>
          <w:bCs/>
          <w:sz w:val="36"/>
          <w:szCs w:val="36"/>
        </w:rPr>
      </w:pPr>
      <w:r w:rsidRPr="00CB690B">
        <w:rPr>
          <w:rStyle w:val="a5"/>
          <w:rFonts w:ascii="Traditional Arabic" w:hAnsi="Traditional Arabic" w:cs="Traditional Arabic"/>
          <w:color w:val="2A2A2A"/>
          <w:sz w:val="36"/>
          <w:szCs w:val="36"/>
          <w:rtl/>
        </w:rPr>
        <w:t>أما بعدُ فَأُوصِيكُمْ</w:t>
      </w:r>
      <w:r w:rsidRPr="00CB690B">
        <w:rPr>
          <w:rStyle w:val="a5"/>
          <w:rFonts w:ascii="Traditional Arabic" w:hAnsi="Traditional Arabic" w:cs="Traditional Arabic"/>
          <w:color w:val="2A2A2A"/>
          <w:sz w:val="36"/>
          <w:szCs w:val="36"/>
        </w:rPr>
        <w:t> -</w:t>
      </w:r>
      <w:r w:rsidRPr="00CB690B">
        <w:rPr>
          <w:rStyle w:val="a5"/>
          <w:rFonts w:ascii="Traditional Arabic" w:hAnsi="Traditional Arabic" w:cs="Traditional Arabic"/>
          <w:color w:val="2A2A2A"/>
          <w:sz w:val="36"/>
          <w:szCs w:val="36"/>
          <w:rtl/>
        </w:rPr>
        <w:t>عِبَادَ اللَّهِ</w:t>
      </w:r>
      <w:r w:rsidRPr="00CB690B">
        <w:rPr>
          <w:rStyle w:val="a5"/>
          <w:rFonts w:ascii="Traditional Arabic" w:hAnsi="Traditional Arabic" w:cs="Traditional Arabic"/>
          <w:color w:val="2A2A2A"/>
          <w:sz w:val="36"/>
          <w:szCs w:val="36"/>
        </w:rPr>
        <w:t>- </w:t>
      </w:r>
      <w:r w:rsidRPr="00CB690B">
        <w:rPr>
          <w:rStyle w:val="a5"/>
          <w:rFonts w:ascii="Traditional Arabic" w:hAnsi="Traditional Arabic" w:cs="Traditional Arabic"/>
          <w:color w:val="2A2A2A"/>
          <w:sz w:val="36"/>
          <w:szCs w:val="36"/>
          <w:rtl/>
        </w:rPr>
        <w:t>بِوَصِيَّةِ اللهِ لِلْأَوَّلِينَ والآخرينَ؛ إِذْ يَقُولُ: {وَلَقَدْ وَصَّيْنَا الَّذِينَ أُوتُوا الْكِتَابَ مِنْ قَبْلِكُمْ وَإِيَّاكُمْ أَنِ اتَّقُوا اللَّهَ</w:t>
      </w:r>
      <w:r w:rsidRPr="00CB690B">
        <w:rPr>
          <w:rStyle w:val="a5"/>
          <w:rFonts w:ascii="Traditional Arabic" w:hAnsi="Traditional Arabic" w:cs="Traditional Arabic"/>
          <w:color w:val="2A2A2A"/>
          <w:sz w:val="36"/>
          <w:szCs w:val="36"/>
          <w:rtl/>
        </w:rPr>
        <w:t xml:space="preserve"> )) .</w:t>
      </w:r>
      <w:r w:rsidRPr="00CB690B">
        <w:rPr>
          <w:rStyle w:val="a5"/>
          <w:rFonts w:ascii="Traditional Arabic" w:hAnsi="Traditional Arabic" w:cs="Traditional Arabic"/>
          <w:color w:val="2A2A2A"/>
          <w:sz w:val="36"/>
          <w:szCs w:val="36"/>
          <w:rtl/>
        </w:rPr>
        <w:t> </w:t>
      </w:r>
    </w:p>
    <w:p w14:paraId="7406EFF3" w14:textId="58748BAE" w:rsidR="007857F1" w:rsidRPr="00CB690B" w:rsidRDefault="0010418E"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عباد الله إنه ما بين فترة وأخرى نسمع أنه حصلت </w:t>
      </w:r>
      <w:r w:rsidR="007857F1" w:rsidRPr="00CB690B">
        <w:rPr>
          <w:rFonts w:ascii="Traditional Arabic" w:hAnsi="Traditional Arabic" w:cs="Traditional Arabic"/>
          <w:b/>
          <w:bCs/>
          <w:sz w:val="36"/>
          <w:szCs w:val="36"/>
          <w:rtl/>
        </w:rPr>
        <w:t>مشاجر</w:t>
      </w:r>
      <w:r w:rsidRPr="00CB690B">
        <w:rPr>
          <w:rFonts w:ascii="Traditional Arabic" w:hAnsi="Traditional Arabic" w:cs="Traditional Arabic"/>
          <w:b/>
          <w:bCs/>
          <w:sz w:val="36"/>
          <w:szCs w:val="36"/>
          <w:rtl/>
        </w:rPr>
        <w:t>ة</w:t>
      </w:r>
      <w:r w:rsidR="007857F1" w:rsidRPr="00CB690B">
        <w:rPr>
          <w:rFonts w:ascii="Traditional Arabic" w:hAnsi="Traditional Arabic" w:cs="Traditional Arabic"/>
          <w:b/>
          <w:bCs/>
          <w:sz w:val="36"/>
          <w:szCs w:val="36"/>
          <w:rtl/>
        </w:rPr>
        <w:t xml:space="preserve"> بين </w:t>
      </w:r>
      <w:r w:rsidR="00236AD3" w:rsidRPr="00CB690B">
        <w:rPr>
          <w:rFonts w:ascii="Traditional Arabic" w:hAnsi="Traditional Arabic" w:cs="Traditional Arabic"/>
          <w:b/>
          <w:bCs/>
          <w:sz w:val="36"/>
          <w:szCs w:val="36"/>
          <w:rtl/>
        </w:rPr>
        <w:t>أشخاص</w:t>
      </w:r>
      <w:r w:rsidR="007857F1" w:rsidRPr="00CB690B">
        <w:rPr>
          <w:rFonts w:ascii="Traditional Arabic" w:hAnsi="Traditional Arabic" w:cs="Traditional Arabic"/>
          <w:b/>
          <w:bCs/>
          <w:sz w:val="36"/>
          <w:szCs w:val="36"/>
          <w:rtl/>
        </w:rPr>
        <w:t xml:space="preserve"> في الشوارع العامة أو في المحال التجارية</w:t>
      </w:r>
      <w:r w:rsidRPr="00CB690B">
        <w:rPr>
          <w:rFonts w:ascii="Traditional Arabic" w:hAnsi="Traditional Arabic" w:cs="Traditional Arabic"/>
          <w:b/>
          <w:bCs/>
          <w:sz w:val="36"/>
          <w:szCs w:val="36"/>
          <w:rtl/>
        </w:rPr>
        <w:t xml:space="preserve"> </w:t>
      </w:r>
      <w:r w:rsidR="007857F1" w:rsidRPr="00CB690B">
        <w:rPr>
          <w:rFonts w:ascii="Traditional Arabic" w:hAnsi="Traditional Arabic" w:cs="Traditional Arabic"/>
          <w:b/>
          <w:bCs/>
          <w:sz w:val="36"/>
          <w:szCs w:val="36"/>
          <w:rtl/>
        </w:rPr>
        <w:t xml:space="preserve">، فتبدأ المشاجرة بكلمات خارجة وبذيئة فيتطاول أحدهم على الآخر بالأيدي ثم باستخدام أسلحة بيضاء أو أسلحة أخرى  ، والنتيجة حادثة قتل أو إصابة بالغة إذا لم يكن أكثر ، وقد أصبحت هذه الحوادث تتكرر كثيرا لتتحول إلى ظاهرة مخيفة تودي بحياة الأطراف المتشاجرة أو تقضي على مستقبلهم العلمي أو المهني ليكملوا ريعان شبابهم بين قضبان السجون ، والأدهى من ذلك أن معظم هذه المشاجرات تكون لأسباب تافهة جدا لا تحتاج حتى إلى المشاجرة ولكن للأسف الشديد هناك </w:t>
      </w:r>
      <w:r w:rsidR="00236AD3" w:rsidRPr="00CB690B">
        <w:rPr>
          <w:rFonts w:ascii="Traditional Arabic" w:hAnsi="Traditional Arabic" w:cs="Traditional Arabic"/>
          <w:b/>
          <w:bCs/>
          <w:sz w:val="36"/>
          <w:szCs w:val="36"/>
          <w:rtl/>
        </w:rPr>
        <w:t>أشخاص</w:t>
      </w:r>
      <w:r w:rsidR="007857F1" w:rsidRPr="00CB690B">
        <w:rPr>
          <w:rFonts w:ascii="Traditional Arabic" w:hAnsi="Traditional Arabic" w:cs="Traditional Arabic"/>
          <w:b/>
          <w:bCs/>
          <w:sz w:val="36"/>
          <w:szCs w:val="36"/>
          <w:rtl/>
        </w:rPr>
        <w:t xml:space="preserve"> ك</w:t>
      </w:r>
      <w:r w:rsidR="00236AD3" w:rsidRPr="00CB690B">
        <w:rPr>
          <w:rFonts w:ascii="Traditional Arabic" w:hAnsi="Traditional Arabic" w:cs="Traditional Arabic"/>
          <w:b/>
          <w:bCs/>
          <w:sz w:val="36"/>
          <w:szCs w:val="36"/>
          <w:rtl/>
        </w:rPr>
        <w:t>ُ</w:t>
      </w:r>
      <w:r w:rsidR="007857F1" w:rsidRPr="00CB690B">
        <w:rPr>
          <w:rFonts w:ascii="Traditional Arabic" w:hAnsi="Traditional Arabic" w:cs="Traditional Arabic"/>
          <w:b/>
          <w:bCs/>
          <w:sz w:val="36"/>
          <w:szCs w:val="36"/>
          <w:rtl/>
        </w:rPr>
        <w:t xml:space="preserve">ثر لا يهتمون بالعواقب الوخيمة التي تترتب عليها تلك المشاجرات العنيفة التي تدمرهم وأهاليهم ، ولا </w:t>
      </w:r>
      <w:r w:rsidR="000C4E21" w:rsidRPr="00CB690B">
        <w:rPr>
          <w:rFonts w:ascii="Traditional Arabic" w:hAnsi="Traditional Arabic" w:cs="Traditional Arabic"/>
          <w:b/>
          <w:bCs/>
          <w:sz w:val="36"/>
          <w:szCs w:val="36"/>
          <w:rtl/>
        </w:rPr>
        <w:t>ينتبهون</w:t>
      </w:r>
      <w:r w:rsidR="007857F1" w:rsidRPr="00CB690B">
        <w:rPr>
          <w:rFonts w:ascii="Traditional Arabic" w:hAnsi="Traditional Arabic" w:cs="Traditional Arabic"/>
          <w:b/>
          <w:bCs/>
          <w:sz w:val="36"/>
          <w:szCs w:val="36"/>
          <w:rtl/>
        </w:rPr>
        <w:t xml:space="preserve"> إلى خطر ما يفعلون إلا بعد فوات الأوان .</w:t>
      </w:r>
    </w:p>
    <w:p w14:paraId="74C866AB" w14:textId="7E4EC7E2" w:rsidR="008C3524" w:rsidRPr="00CB690B" w:rsidRDefault="007857F1"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ونشاهد في وسائل الإعلام ومواقع التواصل عن العديد من قصص المشاجرات أبطالها شباب متهور وضحاياها من جميع الفئات العمرية</w:t>
      </w:r>
      <w:r w:rsidR="0010418E" w:rsidRPr="00CB690B">
        <w:rPr>
          <w:rFonts w:ascii="Traditional Arabic" w:hAnsi="Traditional Arabic" w:cs="Traditional Arabic"/>
          <w:b/>
          <w:bCs/>
          <w:sz w:val="36"/>
          <w:szCs w:val="36"/>
          <w:rtl/>
        </w:rPr>
        <w:t xml:space="preserve"> .</w:t>
      </w:r>
    </w:p>
    <w:p w14:paraId="230D5A30" w14:textId="345BEE05" w:rsidR="00EF6FD8" w:rsidRPr="00CB690B" w:rsidRDefault="00EF6FD8"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عباد الله إن سبب قيام تلك المشاجرات مرض خطير ومرض انتشر في بعض النفوس وأدى إلى خروجها عن حالها الطبيعي وبدون فكر أو عقل  ، إنه مرض أدى إلى القتل، </w:t>
      </w:r>
      <w:r w:rsidRPr="00CB690B">
        <w:rPr>
          <w:rFonts w:ascii="Traditional Arabic" w:hAnsi="Traditional Arabic" w:cs="Traditional Arabic"/>
          <w:b/>
          <w:bCs/>
          <w:sz w:val="36"/>
          <w:szCs w:val="36"/>
          <w:rtl/>
        </w:rPr>
        <w:lastRenderedPageBreak/>
        <w:t>ويؤدي أحياناً إلى طلاق الزوجات وفراق الأولاد، ويؤدي إلى تنازع الأحبة وخلاف الإخوة والأقارب!</w:t>
      </w:r>
    </w:p>
    <w:p w14:paraId="083E5164" w14:textId="1F2263E2" w:rsidR="00EF6FD8" w:rsidRPr="00CB690B" w:rsidRDefault="00EF6FD8"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إنه داء ومرض الغضب .</w:t>
      </w:r>
    </w:p>
    <w:p w14:paraId="79DDBBC1" w14:textId="77777777" w:rsidR="00EF6FD8" w:rsidRPr="00CB690B" w:rsidRDefault="00EF6FD8"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عباد الله: عن أبي هريرة أن رجلًا قال للنبي -صلى الله عليه وسلم-: أوصني قال: « لا تغضب » فردد مرارًا، قال: « لا تغضب »، رواه البخاري.</w:t>
      </w:r>
    </w:p>
    <w:p w14:paraId="22E988E6" w14:textId="22939A25" w:rsidR="00EF6FD8" w:rsidRPr="00CB690B" w:rsidRDefault="00EF6FD8"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فوصية الرسول صلى الله عليه وسلم « لا تغضب .. لا تغضب .. » ورددها مرارًا فقال « لا تغضب »، كانت وصية جامعة فالغضب أمره خطير</w:t>
      </w:r>
      <w:r w:rsidR="007A71FB">
        <w:rPr>
          <w:rFonts w:ascii="Traditional Arabic" w:hAnsi="Traditional Arabic" w:cs="Traditional Arabic" w:hint="cs"/>
          <w:b/>
          <w:bCs/>
          <w:sz w:val="36"/>
          <w:szCs w:val="36"/>
          <w:rtl/>
        </w:rPr>
        <w:t xml:space="preserve"> .</w:t>
      </w:r>
    </w:p>
    <w:p w14:paraId="10B53A56" w14:textId="64467630" w:rsidR="00913289" w:rsidRPr="00CB690B" w:rsidRDefault="009B1271"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عباد الله </w:t>
      </w:r>
    </w:p>
    <w:p w14:paraId="26407C09" w14:textId="77777777" w:rsidR="00236AD3" w:rsidRPr="00CB690B" w:rsidRDefault="009B1271" w:rsidP="00CB690B">
      <w:pPr>
        <w:pStyle w:val="a3"/>
        <w:rPr>
          <w:rFonts w:ascii="Traditional Arabic" w:hAnsi="Traditional Arabic" w:cs="Traditional Arabic"/>
          <w:b/>
          <w:bCs/>
          <w:sz w:val="36"/>
          <w:szCs w:val="36"/>
          <w:rtl/>
        </w:rPr>
      </w:pPr>
      <w:bookmarkStart w:id="0" w:name="_Hlk111129053"/>
      <w:r w:rsidRPr="00CB690B">
        <w:rPr>
          <w:rFonts w:ascii="Traditional Arabic" w:hAnsi="Traditional Arabic" w:cs="Traditional Arabic"/>
          <w:b/>
          <w:bCs/>
          <w:sz w:val="36"/>
          <w:szCs w:val="36"/>
          <w:rtl/>
        </w:rPr>
        <w:t xml:space="preserve">ومن أسباب العنف والقتل أحياناً </w:t>
      </w:r>
      <w:bookmarkEnd w:id="0"/>
      <w:r w:rsidRPr="00CB690B">
        <w:rPr>
          <w:rFonts w:ascii="Traditional Arabic" w:hAnsi="Traditional Arabic" w:cs="Traditional Arabic"/>
          <w:b/>
          <w:bCs/>
          <w:sz w:val="36"/>
          <w:szCs w:val="36"/>
          <w:rtl/>
        </w:rPr>
        <w:t xml:space="preserve">حث الأطفال وتربيتهم على الأخذ بالثأر والانتقام ممن ضربهم أو أهانهم </w:t>
      </w:r>
      <w:r w:rsidR="00236AD3" w:rsidRPr="00CB690B">
        <w:rPr>
          <w:rFonts w:ascii="Traditional Arabic" w:hAnsi="Traditional Arabic" w:cs="Traditional Arabic"/>
          <w:b/>
          <w:bCs/>
          <w:sz w:val="36"/>
          <w:szCs w:val="36"/>
          <w:rtl/>
        </w:rPr>
        <w:t>.</w:t>
      </w:r>
    </w:p>
    <w:p w14:paraId="3EFFF652" w14:textId="3854BF6D" w:rsidR="009B1271" w:rsidRPr="00CB690B" w:rsidRDefault="009B1271"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ومن أسباب العنف والقتل أحياناً حكايات السلَف للخلف , يحكي الجَدُّ لأحفاده والأبُ لأبنائه، أن فُلانًا قَتَلَ فُلانًا ، </w:t>
      </w:r>
      <w:proofErr w:type="spellStart"/>
      <w:r w:rsidRPr="00CB690B">
        <w:rPr>
          <w:rFonts w:ascii="Traditional Arabic" w:hAnsi="Traditional Arabic" w:cs="Traditional Arabic"/>
          <w:b/>
          <w:bCs/>
          <w:sz w:val="36"/>
          <w:szCs w:val="36"/>
          <w:rtl/>
        </w:rPr>
        <w:t>ويتمثَّله</w:t>
      </w:r>
      <w:proofErr w:type="spellEnd"/>
      <w:r w:rsidRPr="00CB690B">
        <w:rPr>
          <w:rFonts w:ascii="Traditional Arabic" w:hAnsi="Traditional Arabic" w:cs="Traditional Arabic"/>
          <w:b/>
          <w:bCs/>
          <w:sz w:val="36"/>
          <w:szCs w:val="36"/>
          <w:rtl/>
        </w:rPr>
        <w:t xml:space="preserve"> بأبيات من الشعر، فيها مدحٌ وثناء ترفعه إلى الجَوزاء، فيقتدي السامعُ بسيرته، ويتمثَّل شخصيته، فيقتل أحدَ قرابته.</w:t>
      </w:r>
    </w:p>
    <w:p w14:paraId="7E30FDA7" w14:textId="51ECF7C4" w:rsidR="009B1271" w:rsidRPr="00CB690B" w:rsidRDefault="009B1271"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عباد الله : وقد قال صلى الله عليه وسلم  خلافاً لما تعارف عليه الناس اليوم (( لَيْسَ الشَّدِيدُ بِالصُّرْعَةِ ، إِنَّمَا الشَّدِيدُ الَّذِي يَمْلِكُ نَفْسَهُ عِنْدَ الْغَضَبِ )) متفق عليه. وقال صلى الله عليه وسلم (( وإن الله رفيق يحب الرفق في الأمر كله )) متفق عليه</w:t>
      </w:r>
    </w:p>
    <w:p w14:paraId="7242CCF4" w14:textId="77777777" w:rsidR="007E77E6" w:rsidRDefault="00236AD3" w:rsidP="007E77E6">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أيها المؤمنون: إن دينن</w:t>
      </w:r>
      <w:r w:rsidR="00750ED3" w:rsidRPr="00CB690B">
        <w:rPr>
          <w:rFonts w:ascii="Traditional Arabic" w:hAnsi="Traditional Arabic" w:cs="Traditional Arabic"/>
          <w:b/>
          <w:bCs/>
          <w:sz w:val="36"/>
          <w:szCs w:val="36"/>
          <w:rtl/>
        </w:rPr>
        <w:t>ا</w:t>
      </w:r>
      <w:r w:rsidRPr="00CB690B">
        <w:rPr>
          <w:rFonts w:ascii="Traditional Arabic" w:hAnsi="Traditional Arabic" w:cs="Traditional Arabic"/>
          <w:b/>
          <w:bCs/>
          <w:sz w:val="36"/>
          <w:szCs w:val="36"/>
          <w:rtl/>
        </w:rPr>
        <w:t xml:space="preserve"> ا</w:t>
      </w:r>
      <w:r w:rsidR="00750ED3" w:rsidRPr="00CB690B">
        <w:rPr>
          <w:rFonts w:ascii="Traditional Arabic" w:hAnsi="Traditional Arabic" w:cs="Traditional Arabic"/>
          <w:b/>
          <w:bCs/>
          <w:sz w:val="36"/>
          <w:szCs w:val="36"/>
          <w:rtl/>
        </w:rPr>
        <w:t>لإسلام</w:t>
      </w:r>
      <w:r w:rsidRPr="00CB690B">
        <w:rPr>
          <w:rFonts w:ascii="Traditional Arabic" w:hAnsi="Traditional Arabic" w:cs="Traditional Arabic"/>
          <w:b/>
          <w:bCs/>
          <w:sz w:val="36"/>
          <w:szCs w:val="36"/>
          <w:rtl/>
        </w:rPr>
        <w:t>ي</w:t>
      </w:r>
      <w:r w:rsidR="00750ED3" w:rsidRPr="00CB690B">
        <w:rPr>
          <w:rFonts w:ascii="Traditional Arabic" w:hAnsi="Traditional Arabic" w:cs="Traditional Arabic"/>
          <w:b/>
          <w:bCs/>
          <w:sz w:val="36"/>
          <w:szCs w:val="36"/>
          <w:rtl/>
        </w:rPr>
        <w:t xml:space="preserve"> يرفض العدوان على الناس، </w:t>
      </w:r>
      <w:r w:rsidRPr="00CB690B">
        <w:rPr>
          <w:rFonts w:ascii="Traditional Arabic" w:hAnsi="Traditional Arabic" w:cs="Traditional Arabic"/>
          <w:b/>
          <w:bCs/>
          <w:sz w:val="36"/>
          <w:szCs w:val="36"/>
          <w:rtl/>
        </w:rPr>
        <w:t>وقد نهانا ربنا</w:t>
      </w:r>
      <w:r w:rsidR="00750ED3" w:rsidRPr="00CB690B">
        <w:rPr>
          <w:rFonts w:ascii="Traditional Arabic" w:hAnsi="Traditional Arabic" w:cs="Traditional Arabic"/>
          <w:b/>
          <w:bCs/>
          <w:sz w:val="36"/>
          <w:szCs w:val="36"/>
          <w:rtl/>
        </w:rPr>
        <w:t xml:space="preserve"> عن ظلم الآخرين والعدوان عليهم سواء كان ذلك بدنياً أو لفظياً، وأمر</w:t>
      </w:r>
      <w:r w:rsidRPr="00CB690B">
        <w:rPr>
          <w:rFonts w:ascii="Traditional Arabic" w:hAnsi="Traditional Arabic" w:cs="Traditional Arabic"/>
          <w:b/>
          <w:bCs/>
          <w:sz w:val="36"/>
          <w:szCs w:val="36"/>
          <w:rtl/>
        </w:rPr>
        <w:t>نا</w:t>
      </w:r>
      <w:r w:rsidR="00750ED3" w:rsidRPr="00CB690B">
        <w:rPr>
          <w:rFonts w:ascii="Traditional Arabic" w:hAnsi="Traditional Arabic" w:cs="Traditional Arabic"/>
          <w:b/>
          <w:bCs/>
          <w:sz w:val="36"/>
          <w:szCs w:val="36"/>
          <w:rtl/>
        </w:rPr>
        <w:t xml:space="preserve"> بمعاملة الناس بالحسنى وباللين والمعروف، قال الله تعالى: (وَمَنْ يَفْعَلْ ذَلِكَ عُدْوَانًا وَظُلْمًا فَسَوْفَ نُصْلِيهِ نَارًا وَكَانَ ذَلِكَ عَلَى اللَّهِ يَسِيرًا)،</w:t>
      </w:r>
    </w:p>
    <w:p w14:paraId="1D944F86" w14:textId="590364E7" w:rsidR="007E77E6" w:rsidRDefault="00750ED3" w:rsidP="007E77E6">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lastRenderedPageBreak/>
        <w:t xml:space="preserve"> </w:t>
      </w:r>
      <w:r w:rsidR="004B1D8C" w:rsidRPr="00CB690B">
        <w:rPr>
          <w:rFonts w:ascii="Traditional Arabic" w:hAnsi="Traditional Arabic" w:cs="Traditional Arabic"/>
          <w:b/>
          <w:bCs/>
          <w:sz w:val="36"/>
          <w:szCs w:val="36"/>
          <w:rtl/>
        </w:rPr>
        <w:t>و</w:t>
      </w:r>
      <w:r w:rsidRPr="00CB690B">
        <w:rPr>
          <w:rFonts w:ascii="Traditional Arabic" w:hAnsi="Traditional Arabic" w:cs="Traditional Arabic"/>
          <w:b/>
          <w:bCs/>
          <w:sz w:val="36"/>
          <w:szCs w:val="36"/>
          <w:rtl/>
        </w:rPr>
        <w:t xml:space="preserve"> عن أبي هريرة رضي الله عنه أن رسول الله صلى الله عليه وسلم قال: </w:t>
      </w:r>
      <w:r w:rsidR="007E77E6" w:rsidRPr="007E77E6">
        <w:rPr>
          <w:rFonts w:ascii="Traditional Arabic" w:hAnsi="Traditional Arabic" w:cs="Traditional Arabic"/>
          <w:b/>
          <w:bCs/>
          <w:sz w:val="36"/>
          <w:szCs w:val="36"/>
          <w:rtl/>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007E77E6">
        <w:rPr>
          <w:rFonts w:ascii="Traditional Arabic" w:hAnsi="Traditional Arabic" w:cs="Traditional Arabic" w:hint="cs"/>
          <w:b/>
          <w:bCs/>
          <w:sz w:val="36"/>
          <w:szCs w:val="36"/>
          <w:rtl/>
        </w:rPr>
        <w:t>)) أخرجه مسلم</w:t>
      </w:r>
      <w:r w:rsidR="007E77E6" w:rsidRPr="007E77E6">
        <w:rPr>
          <w:rFonts w:ascii="Traditional Arabic" w:hAnsi="Traditional Arabic" w:cs="Traditional Arabic"/>
          <w:b/>
          <w:bCs/>
          <w:sz w:val="36"/>
          <w:szCs w:val="36"/>
          <w:rtl/>
        </w:rPr>
        <w:t>.</w:t>
      </w:r>
      <w:r w:rsidR="007E77E6" w:rsidRPr="007E77E6">
        <w:rPr>
          <w:rFonts w:ascii="Traditional Arabic" w:hAnsi="Traditional Arabic" w:cs="Traditional Arabic"/>
          <w:b/>
          <w:bCs/>
          <w:sz w:val="36"/>
          <w:szCs w:val="36"/>
          <w:rtl/>
        </w:rPr>
        <w:t xml:space="preserve"> </w:t>
      </w:r>
    </w:p>
    <w:p w14:paraId="17A657E7" w14:textId="41CE2CAA" w:rsidR="004B1D8C" w:rsidRPr="00CB690B" w:rsidRDefault="00750ED3" w:rsidP="007E77E6">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وقال صلى الله عليه وسلم: «المسلم من سلم المسلمون من لسانه ويده»، </w:t>
      </w:r>
    </w:p>
    <w:p w14:paraId="4C4F9788" w14:textId="0B00D365" w:rsidR="004B1D8C" w:rsidRPr="00CB690B" w:rsidRDefault="00750ED3"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وعن عائشة رضي الله عنها عن النبي صلى الله عليه وسلم قال: «</w:t>
      </w:r>
      <w:r w:rsidR="005A18B1" w:rsidRPr="005A18B1">
        <w:rPr>
          <w:rFonts w:ascii="Traditional Arabic" w:hAnsi="Traditional Arabic" w:cs="Traditional Arabic"/>
          <w:b/>
          <w:bCs/>
          <w:sz w:val="36"/>
          <w:szCs w:val="36"/>
          <w:rtl/>
        </w:rPr>
        <w:t xml:space="preserve"> أبغَضُ الرِّجالِ إلى اللَّهِ الألدُّ الخصِمُ</w:t>
      </w:r>
      <w:r w:rsidR="005A18B1" w:rsidRPr="005A18B1">
        <w:rPr>
          <w:rFonts w:ascii="Traditional Arabic" w:hAnsi="Traditional Arabic" w:cs="Traditional Arabic"/>
          <w:b/>
          <w:bCs/>
          <w:sz w:val="36"/>
          <w:szCs w:val="36"/>
          <w:rtl/>
        </w:rPr>
        <w:t xml:space="preserve"> </w:t>
      </w:r>
      <w:r w:rsidRPr="00CB690B">
        <w:rPr>
          <w:rFonts w:ascii="Traditional Arabic" w:hAnsi="Traditional Arabic" w:cs="Traditional Arabic"/>
          <w:b/>
          <w:bCs/>
          <w:sz w:val="36"/>
          <w:szCs w:val="36"/>
          <w:rtl/>
        </w:rPr>
        <w:t xml:space="preserve">»، </w:t>
      </w:r>
    </w:p>
    <w:p w14:paraId="3CF9E881" w14:textId="68AFF763" w:rsidR="004B1D8C" w:rsidRPr="00CB690B" w:rsidRDefault="00750ED3"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وقال</w:t>
      </w:r>
      <w:r w:rsidR="005A18B1">
        <w:rPr>
          <w:rFonts w:ascii="Traditional Arabic" w:hAnsi="Traditional Arabic" w:cs="Traditional Arabic" w:hint="cs"/>
          <w:b/>
          <w:bCs/>
          <w:sz w:val="36"/>
          <w:szCs w:val="36"/>
          <w:rtl/>
        </w:rPr>
        <w:t xml:space="preserve"> صلى الله عليه وسلم </w:t>
      </w:r>
      <w:r w:rsidRPr="00CB690B">
        <w:rPr>
          <w:rFonts w:ascii="Traditional Arabic" w:hAnsi="Traditional Arabic" w:cs="Traditional Arabic"/>
          <w:b/>
          <w:bCs/>
          <w:sz w:val="36"/>
          <w:szCs w:val="36"/>
          <w:rtl/>
        </w:rPr>
        <w:t>: «</w:t>
      </w:r>
      <w:r w:rsidR="005A18B1" w:rsidRPr="005A18B1">
        <w:rPr>
          <w:rtl/>
        </w:rPr>
        <w:t xml:space="preserve"> </w:t>
      </w:r>
      <w:r w:rsidR="005A18B1" w:rsidRPr="005A18B1">
        <w:rPr>
          <w:rFonts w:ascii="Traditional Arabic" w:hAnsi="Traditional Arabic" w:cs="Traditional Arabic"/>
          <w:b/>
          <w:bCs/>
          <w:sz w:val="36"/>
          <w:szCs w:val="36"/>
          <w:rtl/>
        </w:rPr>
        <w:t>مَنْ أشارَ إلى أخيهِ بحديدَةٍ ، فإِنَّ الملائِكَةَ تلْعَنُهُ ، وإِنْ كانَ أخاهُ لأبيهِ وأُمِّهِ</w:t>
      </w:r>
      <w:r w:rsidR="005A18B1" w:rsidRPr="005A18B1">
        <w:rPr>
          <w:rFonts w:ascii="Traditional Arabic" w:hAnsi="Traditional Arabic" w:cs="Traditional Arabic"/>
          <w:b/>
          <w:bCs/>
          <w:sz w:val="36"/>
          <w:szCs w:val="36"/>
          <w:rtl/>
        </w:rPr>
        <w:t xml:space="preserve"> </w:t>
      </w:r>
      <w:r w:rsidRPr="00CB690B">
        <w:rPr>
          <w:rFonts w:ascii="Traditional Arabic" w:hAnsi="Traditional Arabic" w:cs="Traditional Arabic"/>
          <w:b/>
          <w:bCs/>
          <w:sz w:val="36"/>
          <w:szCs w:val="36"/>
          <w:rtl/>
        </w:rPr>
        <w:t xml:space="preserve">»، </w:t>
      </w:r>
    </w:p>
    <w:p w14:paraId="17D1D4F4" w14:textId="77777777" w:rsidR="00C171BE" w:rsidRPr="00CB690B" w:rsidRDefault="00C171BE"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أيها المؤمنون </w:t>
      </w:r>
      <w:r w:rsidR="00750ED3" w:rsidRPr="00CB690B">
        <w:rPr>
          <w:rFonts w:ascii="Traditional Arabic" w:hAnsi="Traditional Arabic" w:cs="Traditional Arabic"/>
          <w:b/>
          <w:bCs/>
          <w:sz w:val="36"/>
          <w:szCs w:val="36"/>
          <w:rtl/>
        </w:rPr>
        <w:t xml:space="preserve">إن الاعتداء على دماء وأعراض المسلمين ليس من خلق المؤمن </w:t>
      </w:r>
      <w:r w:rsidRPr="00CB690B">
        <w:rPr>
          <w:rFonts w:ascii="Traditional Arabic" w:hAnsi="Traditional Arabic" w:cs="Traditional Arabic"/>
          <w:b/>
          <w:bCs/>
          <w:sz w:val="36"/>
          <w:szCs w:val="36"/>
          <w:rtl/>
        </w:rPr>
        <w:t>.</w:t>
      </w:r>
    </w:p>
    <w:p w14:paraId="20479F54" w14:textId="7318EE5A" w:rsidR="001B5235" w:rsidRPr="00CB690B" w:rsidRDefault="00C171BE"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واعلموا أن </w:t>
      </w:r>
      <w:r w:rsidR="00750ED3" w:rsidRPr="00CB690B">
        <w:rPr>
          <w:rFonts w:ascii="Traditional Arabic" w:hAnsi="Traditional Arabic" w:cs="Traditional Arabic"/>
          <w:b/>
          <w:bCs/>
          <w:sz w:val="36"/>
          <w:szCs w:val="36"/>
          <w:rtl/>
        </w:rPr>
        <w:t xml:space="preserve">الله سبحانه وتعالى يحب أن يكون الناس إخوة يحب كل منهم لأخيه ما يحب لنفسه وأن يتعاملوا بالتسامح والعدل والتعاطف والود لا بالظلم والتناحر وأن لا يسفك بعضهم دماء بعض قال تعالى: (وَإِذْ أَخَذْنَا مِيثَاقَكُمْ لَا تَسْفِكُونَ دِمَاءَكُمْ وَلَا تُخْرِجُونَ أَنْفُسَكُمْ مِنْ دِيَارِكُمْ...)، </w:t>
      </w:r>
    </w:p>
    <w:p w14:paraId="56887ECF" w14:textId="7523F5D6" w:rsidR="00750ED3" w:rsidRDefault="001B5235"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عباد الله </w:t>
      </w:r>
      <w:r w:rsidR="00750ED3" w:rsidRPr="00CB690B">
        <w:rPr>
          <w:rFonts w:ascii="Traditional Arabic" w:hAnsi="Traditional Arabic" w:cs="Traditional Arabic"/>
          <w:b/>
          <w:bCs/>
          <w:sz w:val="36"/>
          <w:szCs w:val="36"/>
          <w:rtl/>
        </w:rPr>
        <w:t>فعلاقة المسلم بأخيه المسلم علاقة أخوية ولهذا أمر النبي صلى الله عليه وسلم بالألفة ونهى عن الفرقة فقال: «لا تحاسدوا، ولا تناجشوا، ولا تباغضوا، ولا تدابروا، ولا يبع بعضكم على بيع بعض، وكونوا عباد الله إخوانا، المسلم أخو المسلم لا يظلمه ولا يحقره ولا يخذله، التقوى ها هنا ويشير إلى صدره ثلاث مرات - بحسب امرئ من الشر أن يحقر أخاه، المسلم كل المسلم على المسلم حرام، دمه وماله وعرضه».</w:t>
      </w:r>
    </w:p>
    <w:p w14:paraId="7F9AFD10" w14:textId="3F9A46DE" w:rsidR="001B244E" w:rsidRPr="00CB690B" w:rsidRDefault="001B244E" w:rsidP="00CB690B">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بارك الله لي ولكم ......</w:t>
      </w:r>
    </w:p>
    <w:p w14:paraId="3B43AB48" w14:textId="77777777" w:rsidR="00CB690B" w:rsidRPr="00CB690B" w:rsidRDefault="00CB690B"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الخطبة الثانية</w:t>
      </w:r>
    </w:p>
    <w:p w14:paraId="598015D6" w14:textId="77777777" w:rsidR="00CB690B" w:rsidRPr="00CB690B" w:rsidRDefault="00CB690B"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الحمدُ لله وليِّ الصّالحين، وأشهد أن لا إلهَ إلا الله وحدَه لا شريك له إله الأوّلين والآخرين، وأشهد أنّ نبيّنا محمّدًا عبده ورسوله سيّد الخلق أجمعين، اللهمّ صلِّ وسلِّم وبارك عليه وعلى </w:t>
      </w:r>
      <w:proofErr w:type="spellStart"/>
      <w:r w:rsidRPr="00CB690B">
        <w:rPr>
          <w:rFonts w:ascii="Traditional Arabic" w:hAnsi="Traditional Arabic" w:cs="Traditional Arabic"/>
          <w:b/>
          <w:bCs/>
          <w:sz w:val="36"/>
          <w:szCs w:val="36"/>
          <w:rtl/>
        </w:rPr>
        <w:t>آله</w:t>
      </w:r>
      <w:proofErr w:type="spellEnd"/>
      <w:r w:rsidRPr="00CB690B">
        <w:rPr>
          <w:rFonts w:ascii="Traditional Arabic" w:hAnsi="Traditional Arabic" w:cs="Traditional Arabic"/>
          <w:b/>
          <w:bCs/>
          <w:sz w:val="36"/>
          <w:szCs w:val="36"/>
          <w:rtl/>
        </w:rPr>
        <w:t xml:space="preserve"> وأصحابِه والتّابعين .</w:t>
      </w:r>
    </w:p>
    <w:p w14:paraId="2E65A302" w14:textId="266D9609" w:rsidR="004B1D8C" w:rsidRPr="00CB690B" w:rsidRDefault="00CB690B"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أما بعد فيا أيها المؤمنون</w:t>
      </w:r>
      <w:r w:rsidR="001B5235" w:rsidRPr="00CB690B">
        <w:rPr>
          <w:rFonts w:ascii="Traditional Arabic" w:hAnsi="Traditional Arabic" w:cs="Traditional Arabic"/>
          <w:b/>
          <w:bCs/>
          <w:sz w:val="36"/>
          <w:szCs w:val="36"/>
          <w:rtl/>
        </w:rPr>
        <w:t xml:space="preserve"> </w:t>
      </w:r>
      <w:r w:rsidR="004B1D8C" w:rsidRPr="00CB690B">
        <w:rPr>
          <w:rFonts w:ascii="Traditional Arabic" w:hAnsi="Traditional Arabic" w:cs="Traditional Arabic"/>
          <w:b/>
          <w:bCs/>
          <w:sz w:val="36"/>
          <w:szCs w:val="36"/>
          <w:rtl/>
        </w:rPr>
        <w:t>أيها المسلمون: كثير منا يتعرض لحالة من حالات الغضب فكيف يصنع؟</w:t>
      </w:r>
    </w:p>
    <w:p w14:paraId="0C59BB2E" w14:textId="7FDF0E2A" w:rsidR="004B1D8C" w:rsidRPr="00CB690B" w:rsidRDefault="004B1D8C"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هناك خطوات تساعد الغاضب للتخلص من ثورة الغضب:</w:t>
      </w:r>
    </w:p>
    <w:p w14:paraId="78D09EFA" w14:textId="411E85FA" w:rsidR="00291C01" w:rsidRPr="00CB690B" w:rsidRDefault="00C171BE"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ومنها </w:t>
      </w:r>
      <w:r w:rsidR="00291C01" w:rsidRPr="00CB690B">
        <w:rPr>
          <w:rFonts w:ascii="Traditional Arabic" w:hAnsi="Traditional Arabic" w:cs="Traditional Arabic"/>
          <w:b/>
          <w:bCs/>
          <w:sz w:val="36"/>
          <w:szCs w:val="36"/>
          <w:rtl/>
        </w:rPr>
        <w:t xml:space="preserve">الوضوء، ومعرفة أن الغضب من الشيطان والاستعاذة بالله منه </w:t>
      </w:r>
      <w:r w:rsidR="00F07E14" w:rsidRPr="00CB690B">
        <w:rPr>
          <w:rFonts w:ascii="Traditional Arabic" w:hAnsi="Traditional Arabic" w:cs="Traditional Arabic"/>
          <w:b/>
          <w:bCs/>
          <w:sz w:val="36"/>
          <w:szCs w:val="36"/>
          <w:rtl/>
        </w:rPr>
        <w:t>، والإكثار من ذكر الله .</w:t>
      </w:r>
    </w:p>
    <w:p w14:paraId="3E0BAF14" w14:textId="505C16C0" w:rsidR="00291C01" w:rsidRPr="00CB690B" w:rsidRDefault="00291C01"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 xml:space="preserve">ومن علاج الغضب : </w:t>
      </w:r>
      <w:r w:rsidR="00F07E14" w:rsidRPr="00CB690B">
        <w:rPr>
          <w:rFonts w:ascii="Traditional Arabic" w:hAnsi="Traditional Arabic" w:cs="Traditional Arabic"/>
          <w:b/>
          <w:bCs/>
          <w:sz w:val="36"/>
          <w:szCs w:val="36"/>
          <w:rtl/>
        </w:rPr>
        <w:t>تغيير الحال</w:t>
      </w:r>
      <w:r w:rsidRPr="00CB690B">
        <w:rPr>
          <w:rFonts w:ascii="Traditional Arabic" w:hAnsi="Traditional Arabic" w:cs="Traditional Arabic"/>
          <w:b/>
          <w:bCs/>
          <w:sz w:val="36"/>
          <w:szCs w:val="36"/>
          <w:rtl/>
        </w:rPr>
        <w:t xml:space="preserve"> لقول الرسول صلى الله عليه وسلم (( إِذَا غَضِبَ أَحَدُكُمْ وَهُوَ قَائِمٌ فَلْيَجْلِسْ، فَإِنْ ذَهَبَ عَنْهُ الْغَضَبُ وَإِلَّا فَلْيَضْطَجِعْ))</w:t>
      </w:r>
    </w:p>
    <w:p w14:paraId="3467C276" w14:textId="05E54F07" w:rsidR="00291C01" w:rsidRPr="00CB690B" w:rsidRDefault="00C171BE"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ab/>
      </w:r>
      <w:r w:rsidR="00291C01" w:rsidRPr="00CB690B">
        <w:rPr>
          <w:rFonts w:ascii="Traditional Arabic" w:hAnsi="Traditional Arabic" w:cs="Traditional Arabic"/>
          <w:b/>
          <w:bCs/>
          <w:sz w:val="36"/>
          <w:szCs w:val="36"/>
          <w:rtl/>
        </w:rPr>
        <w:t xml:space="preserve">عباد الله </w:t>
      </w:r>
      <w:r w:rsidRPr="00CB690B">
        <w:rPr>
          <w:rFonts w:ascii="Traditional Arabic" w:hAnsi="Traditional Arabic" w:cs="Traditional Arabic"/>
          <w:b/>
          <w:bCs/>
          <w:sz w:val="36"/>
          <w:szCs w:val="36"/>
          <w:rtl/>
        </w:rPr>
        <w:t xml:space="preserve">: </w:t>
      </w:r>
      <w:r w:rsidR="009251CD" w:rsidRPr="00CB690B">
        <w:rPr>
          <w:rFonts w:ascii="Traditional Arabic" w:hAnsi="Traditional Arabic" w:cs="Traditional Arabic"/>
          <w:b/>
          <w:bCs/>
          <w:sz w:val="36"/>
          <w:szCs w:val="36"/>
          <w:rtl/>
        </w:rPr>
        <w:t>ومن علاج الغضب</w:t>
      </w:r>
      <w:r w:rsidR="009251CD" w:rsidRPr="00CB690B">
        <w:rPr>
          <w:rFonts w:ascii="Traditional Arabic" w:hAnsi="Traditional Arabic" w:cs="Traditional Arabic"/>
          <w:b/>
          <w:bCs/>
          <w:sz w:val="36"/>
          <w:szCs w:val="36"/>
          <w:rtl/>
        </w:rPr>
        <w:t xml:space="preserve"> </w:t>
      </w:r>
      <w:r w:rsidR="009251CD" w:rsidRPr="00CB690B">
        <w:rPr>
          <w:rFonts w:ascii="Traditional Arabic" w:hAnsi="Traditional Arabic" w:cs="Traditional Arabic"/>
          <w:b/>
          <w:bCs/>
          <w:sz w:val="36"/>
          <w:szCs w:val="36"/>
          <w:rtl/>
        </w:rPr>
        <w:t>,</w:t>
      </w:r>
      <w:r w:rsidR="009251CD" w:rsidRPr="00CB690B">
        <w:rPr>
          <w:rFonts w:ascii="Traditional Arabic" w:hAnsi="Traditional Arabic" w:cs="Traditional Arabic"/>
          <w:b/>
          <w:bCs/>
          <w:sz w:val="36"/>
          <w:szCs w:val="36"/>
          <w:rtl/>
        </w:rPr>
        <w:t xml:space="preserve"> استحضار الأجر العظيم لكظم الغيظ</w:t>
      </w:r>
      <w:r w:rsidR="009251CD" w:rsidRPr="00CB690B">
        <w:rPr>
          <w:rFonts w:ascii="Traditional Arabic" w:hAnsi="Traditional Arabic" w:cs="Traditional Arabic"/>
          <w:b/>
          <w:bCs/>
          <w:sz w:val="36"/>
          <w:szCs w:val="36"/>
          <w:rtl/>
        </w:rPr>
        <w:t xml:space="preserve"> , قال الله </w:t>
      </w:r>
      <w:r w:rsidR="00291C01" w:rsidRPr="00CB690B">
        <w:rPr>
          <w:rFonts w:ascii="Traditional Arabic" w:hAnsi="Traditional Arabic" w:cs="Traditional Arabic"/>
          <w:b/>
          <w:bCs/>
          <w:sz w:val="36"/>
          <w:szCs w:val="36"/>
          <w:rtl/>
        </w:rPr>
        <w:t xml:space="preserve">تعالى:  </w:t>
      </w:r>
      <w:r w:rsidRPr="00CB690B">
        <w:rPr>
          <w:rFonts w:ascii="Traditional Arabic" w:hAnsi="Traditional Arabic" w:cs="Traditional Arabic"/>
          <w:b/>
          <w:bCs/>
          <w:sz w:val="36"/>
          <w:szCs w:val="36"/>
          <w:rtl/>
        </w:rPr>
        <w:t>((</w:t>
      </w:r>
      <w:r w:rsidR="00291C01" w:rsidRPr="00CB690B">
        <w:rPr>
          <w:rFonts w:ascii="Traditional Arabic" w:hAnsi="Traditional Arabic" w:cs="Traditional Arabic"/>
          <w:b/>
          <w:bCs/>
          <w:sz w:val="36"/>
          <w:szCs w:val="36"/>
          <w:rtl/>
        </w:rPr>
        <w:t xml:space="preserve"> الَّذِينَ يُنفِقُونَ فِي السَّرَّاء وَالضَّرَّاء وَالْكَاظِمِينَ الْغَيْظَ وَالْعَافِينَ عَنِ النَّاسِ وَاللّهُ يُحِبُّ الْمُحْسِنِينَ</w:t>
      </w:r>
      <w:r w:rsidRPr="00CB690B">
        <w:rPr>
          <w:rFonts w:ascii="Traditional Arabic" w:hAnsi="Traditional Arabic" w:cs="Traditional Arabic"/>
          <w:b/>
          <w:bCs/>
          <w:sz w:val="36"/>
          <w:szCs w:val="36"/>
          <w:rtl/>
        </w:rPr>
        <w:t xml:space="preserve"> ))</w:t>
      </w:r>
    </w:p>
    <w:p w14:paraId="7A5D3437" w14:textId="0F2B1F25" w:rsidR="00291C01" w:rsidRPr="00CB690B" w:rsidRDefault="00291C01"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ولقد كان من روائع دعائه صلى الله عليه وسلم (( اللهم إني أسألك كلمة الحق في الغ</w:t>
      </w:r>
      <w:r w:rsidR="00405F37">
        <w:rPr>
          <w:rFonts w:ascii="Traditional Arabic" w:hAnsi="Traditional Arabic" w:cs="Traditional Arabic" w:hint="cs"/>
          <w:b/>
          <w:bCs/>
          <w:sz w:val="36"/>
          <w:szCs w:val="36"/>
          <w:rtl/>
        </w:rPr>
        <w:t>َ</w:t>
      </w:r>
      <w:r w:rsidRPr="00CB690B">
        <w:rPr>
          <w:rFonts w:ascii="Traditional Arabic" w:hAnsi="Traditional Arabic" w:cs="Traditional Arabic"/>
          <w:b/>
          <w:bCs/>
          <w:sz w:val="36"/>
          <w:szCs w:val="36"/>
          <w:rtl/>
        </w:rPr>
        <w:t>ض</w:t>
      </w:r>
      <w:r w:rsidR="00405F37">
        <w:rPr>
          <w:rFonts w:ascii="Traditional Arabic" w:hAnsi="Traditional Arabic" w:cs="Traditional Arabic" w:hint="cs"/>
          <w:b/>
          <w:bCs/>
          <w:sz w:val="36"/>
          <w:szCs w:val="36"/>
          <w:rtl/>
        </w:rPr>
        <w:t>َ</w:t>
      </w:r>
      <w:r w:rsidRPr="00CB690B">
        <w:rPr>
          <w:rFonts w:ascii="Traditional Arabic" w:hAnsi="Traditional Arabic" w:cs="Traditional Arabic"/>
          <w:b/>
          <w:bCs/>
          <w:sz w:val="36"/>
          <w:szCs w:val="36"/>
          <w:rtl/>
        </w:rPr>
        <w:t>ب والر</w:t>
      </w:r>
      <w:r w:rsidR="00405F37">
        <w:rPr>
          <w:rFonts w:ascii="Traditional Arabic" w:hAnsi="Traditional Arabic" w:cs="Traditional Arabic" w:hint="cs"/>
          <w:b/>
          <w:bCs/>
          <w:sz w:val="36"/>
          <w:szCs w:val="36"/>
          <w:rtl/>
        </w:rPr>
        <w:t>ِّ</w:t>
      </w:r>
      <w:r w:rsidRPr="00CB690B">
        <w:rPr>
          <w:rFonts w:ascii="Traditional Arabic" w:hAnsi="Traditional Arabic" w:cs="Traditional Arabic"/>
          <w:b/>
          <w:bCs/>
          <w:sz w:val="36"/>
          <w:szCs w:val="36"/>
          <w:rtl/>
        </w:rPr>
        <w:t>ضا)) رواه أحمد.</w:t>
      </w:r>
    </w:p>
    <w:p w14:paraId="203376AC" w14:textId="01FD75BD" w:rsidR="004B1D8C" w:rsidRPr="00CB690B" w:rsidRDefault="00534E4C"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ويجب علينا</w:t>
      </w:r>
      <w:r w:rsidR="004B1D8C" w:rsidRPr="00CB690B">
        <w:rPr>
          <w:rFonts w:ascii="Traditional Arabic" w:hAnsi="Traditional Arabic" w:cs="Traditional Arabic"/>
          <w:b/>
          <w:bCs/>
          <w:sz w:val="36"/>
          <w:szCs w:val="36"/>
          <w:rtl/>
        </w:rPr>
        <w:t xml:space="preserve"> الابتعاد عن الجدال الذي لا فائدة منه فهو سبب يؤدي للغضب.</w:t>
      </w:r>
    </w:p>
    <w:p w14:paraId="68C960EF" w14:textId="7D5433FA" w:rsidR="004B1D8C" w:rsidRPr="00CB690B" w:rsidRDefault="00534E4C"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ومن علاج الغضب</w:t>
      </w:r>
      <w:r w:rsidR="004B1D8C" w:rsidRPr="00CB690B">
        <w:rPr>
          <w:rFonts w:ascii="Traditional Arabic" w:hAnsi="Traditional Arabic" w:cs="Traditional Arabic"/>
          <w:b/>
          <w:bCs/>
          <w:sz w:val="36"/>
          <w:szCs w:val="36"/>
          <w:rtl/>
        </w:rPr>
        <w:t xml:space="preserve"> </w:t>
      </w:r>
      <w:r w:rsidR="001B5235" w:rsidRPr="00CB690B">
        <w:rPr>
          <w:rFonts w:ascii="Traditional Arabic" w:hAnsi="Traditional Arabic" w:cs="Traditional Arabic"/>
          <w:b/>
          <w:bCs/>
          <w:sz w:val="36"/>
          <w:szCs w:val="36"/>
          <w:rtl/>
        </w:rPr>
        <w:t>تدريب النفس</w:t>
      </w:r>
      <w:r w:rsidR="004B1D8C" w:rsidRPr="00CB690B">
        <w:rPr>
          <w:rFonts w:ascii="Traditional Arabic" w:hAnsi="Traditional Arabic" w:cs="Traditional Arabic"/>
          <w:b/>
          <w:bCs/>
          <w:sz w:val="36"/>
          <w:szCs w:val="36"/>
          <w:rtl/>
        </w:rPr>
        <w:t xml:space="preserve"> على الح</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ل</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م وح</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س</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ن الخلق، إنما الح</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 xml:space="preserve">لم </w:t>
      </w:r>
      <w:proofErr w:type="spellStart"/>
      <w:r w:rsidR="004B1D8C" w:rsidRPr="00CB690B">
        <w:rPr>
          <w:rFonts w:ascii="Traditional Arabic" w:hAnsi="Traditional Arabic" w:cs="Traditional Arabic"/>
          <w:b/>
          <w:bCs/>
          <w:sz w:val="36"/>
          <w:szCs w:val="36"/>
          <w:rtl/>
        </w:rPr>
        <w:t>بالتَّح</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ل</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م</w:t>
      </w:r>
      <w:proofErr w:type="spellEnd"/>
      <w:r w:rsidR="004B1D8C" w:rsidRPr="00CB690B">
        <w:rPr>
          <w:rFonts w:ascii="Traditional Arabic" w:hAnsi="Traditional Arabic" w:cs="Traditional Arabic"/>
          <w:b/>
          <w:bCs/>
          <w:sz w:val="36"/>
          <w:szCs w:val="36"/>
          <w:rtl/>
        </w:rPr>
        <w:t xml:space="preserve"> والع</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لم بالت</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ع</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ل</w:t>
      </w:r>
      <w:r w:rsidRPr="00CB690B">
        <w:rPr>
          <w:rFonts w:ascii="Traditional Arabic" w:hAnsi="Traditional Arabic" w:cs="Traditional Arabic"/>
          <w:b/>
          <w:bCs/>
          <w:sz w:val="36"/>
          <w:szCs w:val="36"/>
          <w:rtl/>
        </w:rPr>
        <w:t>ُّ</w:t>
      </w:r>
      <w:r w:rsidR="004B1D8C" w:rsidRPr="00CB690B">
        <w:rPr>
          <w:rFonts w:ascii="Traditional Arabic" w:hAnsi="Traditional Arabic" w:cs="Traditional Arabic"/>
          <w:b/>
          <w:bCs/>
          <w:sz w:val="36"/>
          <w:szCs w:val="36"/>
          <w:rtl/>
        </w:rPr>
        <w:t xml:space="preserve">م، ولا </w:t>
      </w:r>
      <w:r w:rsidRPr="00CB690B">
        <w:rPr>
          <w:rFonts w:ascii="Traditional Arabic" w:hAnsi="Traditional Arabic" w:cs="Traditional Arabic"/>
          <w:b/>
          <w:bCs/>
          <w:sz w:val="36"/>
          <w:szCs w:val="36"/>
          <w:rtl/>
        </w:rPr>
        <w:t>ن</w:t>
      </w:r>
      <w:r w:rsidR="004B1D8C" w:rsidRPr="00CB690B">
        <w:rPr>
          <w:rFonts w:ascii="Traditional Arabic" w:hAnsi="Traditional Arabic" w:cs="Traditional Arabic"/>
          <w:b/>
          <w:bCs/>
          <w:sz w:val="36"/>
          <w:szCs w:val="36"/>
          <w:rtl/>
        </w:rPr>
        <w:t>نسى الوصية النبوية: « لا تغضب .. لا تغضب .. لا تغضب ».</w:t>
      </w:r>
    </w:p>
    <w:p w14:paraId="4E0D16EA" w14:textId="64BDEE28" w:rsidR="00CB690B" w:rsidRPr="00CB690B" w:rsidRDefault="009251CD" w:rsidP="00CB690B">
      <w:pPr>
        <w:pStyle w:val="a3"/>
        <w:rPr>
          <w:rFonts w:ascii="Traditional Arabic" w:hAnsi="Traditional Arabic" w:cs="Traditional Arabic"/>
          <w:b/>
          <w:bCs/>
          <w:color w:val="000000"/>
          <w:sz w:val="36"/>
          <w:szCs w:val="36"/>
          <w:rtl/>
        </w:rPr>
      </w:pPr>
      <w:r w:rsidRPr="00CB690B">
        <w:rPr>
          <w:rFonts w:ascii="Traditional Arabic" w:hAnsi="Traditional Arabic" w:cs="Traditional Arabic"/>
          <w:b/>
          <w:bCs/>
          <w:color w:val="000000"/>
          <w:sz w:val="36"/>
          <w:szCs w:val="36"/>
          <w:rtl/>
        </w:rPr>
        <w:t xml:space="preserve">عباد الله </w:t>
      </w:r>
      <w:r w:rsidR="004100E9" w:rsidRPr="00CB690B">
        <w:rPr>
          <w:rFonts w:ascii="Traditional Arabic" w:hAnsi="Traditional Arabic" w:cs="Traditional Arabic"/>
          <w:b/>
          <w:bCs/>
          <w:color w:val="000000"/>
          <w:sz w:val="36"/>
          <w:szCs w:val="36"/>
          <w:rtl/>
        </w:rPr>
        <w:t xml:space="preserve">وعلينا </w:t>
      </w:r>
      <w:proofErr w:type="spellStart"/>
      <w:r w:rsidR="004100E9" w:rsidRPr="00CB690B">
        <w:rPr>
          <w:rFonts w:ascii="Traditional Arabic" w:hAnsi="Traditional Arabic" w:cs="Traditional Arabic"/>
          <w:b/>
          <w:bCs/>
          <w:color w:val="000000"/>
          <w:sz w:val="36"/>
          <w:szCs w:val="36"/>
          <w:rtl/>
        </w:rPr>
        <w:t>الإقتداء</w:t>
      </w:r>
      <w:proofErr w:type="spellEnd"/>
      <w:r w:rsidR="004100E9" w:rsidRPr="00CB690B">
        <w:rPr>
          <w:rFonts w:ascii="Traditional Arabic" w:hAnsi="Traditional Arabic" w:cs="Traditional Arabic"/>
          <w:b/>
          <w:bCs/>
          <w:color w:val="000000"/>
          <w:sz w:val="36"/>
          <w:szCs w:val="36"/>
          <w:rtl/>
        </w:rPr>
        <w:t xml:space="preserve"> برسول الله صلى الله عليه وسلم حيث أنه لا يغضب </w:t>
      </w:r>
      <w:r w:rsidRPr="00CB690B">
        <w:rPr>
          <w:rFonts w:ascii="Traditional Arabic" w:hAnsi="Traditional Arabic" w:cs="Traditional Arabic"/>
          <w:b/>
          <w:bCs/>
          <w:color w:val="000000"/>
          <w:sz w:val="36"/>
          <w:szCs w:val="36"/>
          <w:rtl/>
        </w:rPr>
        <w:t>إلا أن ت</w:t>
      </w:r>
      <w:r w:rsidR="00405F37">
        <w:rPr>
          <w:rFonts w:ascii="Traditional Arabic" w:hAnsi="Traditional Arabic" w:cs="Traditional Arabic" w:hint="cs"/>
          <w:b/>
          <w:bCs/>
          <w:color w:val="000000"/>
          <w:sz w:val="36"/>
          <w:szCs w:val="36"/>
          <w:rtl/>
        </w:rPr>
        <w:t>ُ</w:t>
      </w:r>
      <w:r w:rsidRPr="00CB690B">
        <w:rPr>
          <w:rFonts w:ascii="Traditional Arabic" w:hAnsi="Traditional Arabic" w:cs="Traditional Arabic"/>
          <w:b/>
          <w:bCs/>
          <w:color w:val="000000"/>
          <w:sz w:val="36"/>
          <w:szCs w:val="36"/>
          <w:rtl/>
        </w:rPr>
        <w:t>ن</w:t>
      </w:r>
      <w:r w:rsidR="00405F37">
        <w:rPr>
          <w:rFonts w:ascii="Traditional Arabic" w:hAnsi="Traditional Arabic" w:cs="Traditional Arabic" w:hint="cs"/>
          <w:b/>
          <w:bCs/>
          <w:color w:val="000000"/>
          <w:sz w:val="36"/>
          <w:szCs w:val="36"/>
          <w:rtl/>
        </w:rPr>
        <w:t>ْ</w:t>
      </w:r>
      <w:r w:rsidRPr="00CB690B">
        <w:rPr>
          <w:rFonts w:ascii="Traditional Arabic" w:hAnsi="Traditional Arabic" w:cs="Traditional Arabic"/>
          <w:b/>
          <w:bCs/>
          <w:color w:val="000000"/>
          <w:sz w:val="36"/>
          <w:szCs w:val="36"/>
          <w:rtl/>
        </w:rPr>
        <w:t>ت</w:t>
      </w:r>
      <w:r w:rsidR="00405F37">
        <w:rPr>
          <w:rFonts w:ascii="Traditional Arabic" w:hAnsi="Traditional Arabic" w:cs="Traditional Arabic" w:hint="cs"/>
          <w:b/>
          <w:bCs/>
          <w:color w:val="000000"/>
          <w:sz w:val="36"/>
          <w:szCs w:val="36"/>
          <w:rtl/>
        </w:rPr>
        <w:t>َ</w:t>
      </w:r>
      <w:r w:rsidRPr="00CB690B">
        <w:rPr>
          <w:rFonts w:ascii="Traditional Arabic" w:hAnsi="Traditional Arabic" w:cs="Traditional Arabic"/>
          <w:b/>
          <w:bCs/>
          <w:color w:val="000000"/>
          <w:sz w:val="36"/>
          <w:szCs w:val="36"/>
          <w:rtl/>
        </w:rPr>
        <w:t xml:space="preserve">هك محارم الله –تعالى- </w:t>
      </w:r>
    </w:p>
    <w:p w14:paraId="37189CEA" w14:textId="1DF7ECBC" w:rsidR="00CB690B" w:rsidRPr="00CB690B" w:rsidRDefault="00CB690B" w:rsidP="00CB690B">
      <w:pPr>
        <w:pStyle w:val="a4"/>
        <w:shd w:val="clear" w:color="auto" w:fill="FFFFFF"/>
        <w:bidi/>
        <w:spacing w:before="0" w:beforeAutospacing="0"/>
        <w:jc w:val="right"/>
        <w:rPr>
          <w:rFonts w:ascii="Traditional Arabic" w:hAnsi="Traditional Arabic" w:cs="Traditional Arabic"/>
          <w:color w:val="2A2A2A"/>
          <w:sz w:val="36"/>
          <w:szCs w:val="36"/>
        </w:rPr>
      </w:pPr>
      <w:r w:rsidRPr="00CB690B">
        <w:rPr>
          <w:rStyle w:val="a5"/>
          <w:rFonts w:ascii="Traditional Arabic" w:hAnsi="Traditional Arabic" w:cs="Traditional Arabic"/>
          <w:color w:val="2A2A2A"/>
          <w:sz w:val="36"/>
          <w:szCs w:val="36"/>
          <w:rtl/>
        </w:rPr>
        <w:t xml:space="preserve">فعن </w:t>
      </w:r>
      <w:r w:rsidRPr="00CB690B">
        <w:rPr>
          <w:rStyle w:val="a5"/>
          <w:rFonts w:ascii="Traditional Arabic" w:hAnsi="Traditional Arabic" w:cs="Traditional Arabic"/>
          <w:color w:val="2A2A2A"/>
          <w:sz w:val="36"/>
          <w:szCs w:val="36"/>
          <w:rtl/>
        </w:rPr>
        <w:t>عَائِشَةَ رضي اللهُ عنها قَالَتْ </w:t>
      </w:r>
      <w:r w:rsidRPr="00CB690B">
        <w:rPr>
          <w:rStyle w:val="a5"/>
          <w:rFonts w:ascii="Traditional Arabic" w:hAnsi="Traditional Arabic" w:cs="Traditional Arabic"/>
          <w:color w:val="2A2A2A"/>
          <w:sz w:val="36"/>
          <w:szCs w:val="36"/>
        </w:rPr>
        <w:t>))</w:t>
      </w:r>
      <w:r w:rsidRPr="00CB690B">
        <w:rPr>
          <w:rStyle w:val="a5"/>
          <w:rFonts w:ascii="Traditional Arabic" w:hAnsi="Traditional Arabic" w:cs="Traditional Arabic"/>
          <w:color w:val="2A2A2A"/>
          <w:sz w:val="36"/>
          <w:szCs w:val="36"/>
          <w:rtl/>
        </w:rPr>
        <w:t xml:space="preserve">مَا ضَرَبَ رَسُولُ اللهِ صلى اللهُ عليه وسلم شَيْئًا قَطُّ بِيَدِهِ، وَلَا امْرَأَةً وَلَا خَادِمًا، </w:t>
      </w:r>
      <w:r w:rsidRPr="00CB690B">
        <w:rPr>
          <w:rStyle w:val="a5"/>
          <w:rFonts w:ascii="Traditional Arabic" w:hAnsi="Traditional Arabic" w:cs="Traditional Arabic"/>
          <w:color w:val="2A2A2A"/>
          <w:sz w:val="36"/>
          <w:szCs w:val="36"/>
          <w:rtl/>
        </w:rPr>
        <w:lastRenderedPageBreak/>
        <w:t>إِلَّا أَنْ يُجَاهِدَ فِي سَبِيلِ اللهِ، وَمَا نِيلَ مِنْهُ شَيْءٌ قَطُّ فَيَنْتَقِمَ مِنْ صَاحِبِهِ، إِلَّا أَنْ يُنْتَهَكَ شَيْءٌ مِنْ مَحَارِمِ اللهِ فَيَنْتَقِمَ لِلهِ عَزَّ وَجَلَّ</w:t>
      </w:r>
      <w:r w:rsidRPr="00CB690B">
        <w:rPr>
          <w:rStyle w:val="a5"/>
          <w:rFonts w:ascii="Traditional Arabic" w:hAnsi="Traditional Arabic" w:cs="Traditional Arabic"/>
          <w:color w:val="2A2A2A"/>
          <w:sz w:val="36"/>
          <w:szCs w:val="36"/>
        </w:rPr>
        <w:t xml:space="preserve"> ))</w:t>
      </w:r>
    </w:p>
    <w:p w14:paraId="30CC5357" w14:textId="25AC2783" w:rsidR="001638A7" w:rsidRPr="00CB690B" w:rsidRDefault="001638A7" w:rsidP="00CB690B">
      <w:pPr>
        <w:pStyle w:val="a3"/>
        <w:rPr>
          <w:rFonts w:ascii="Traditional Arabic" w:hAnsi="Traditional Arabic" w:cs="Traditional Arabic"/>
          <w:b/>
          <w:bCs/>
          <w:sz w:val="36"/>
          <w:szCs w:val="36"/>
          <w:rtl/>
        </w:rPr>
      </w:pPr>
      <w:proofErr w:type="spellStart"/>
      <w:r w:rsidRPr="00CB690B">
        <w:rPr>
          <w:rFonts w:ascii="Traditional Arabic" w:hAnsi="Traditional Arabic" w:cs="Traditional Arabic"/>
          <w:b/>
          <w:bCs/>
          <w:color w:val="000000"/>
          <w:sz w:val="36"/>
          <w:szCs w:val="36"/>
          <w:rtl/>
        </w:rPr>
        <w:t>أعاذنا</w:t>
      </w:r>
      <w:proofErr w:type="spellEnd"/>
      <w:r w:rsidRPr="00CB690B">
        <w:rPr>
          <w:rFonts w:ascii="Traditional Arabic" w:hAnsi="Traditional Arabic" w:cs="Traditional Arabic"/>
          <w:b/>
          <w:bCs/>
          <w:color w:val="000000"/>
          <w:sz w:val="36"/>
          <w:szCs w:val="36"/>
          <w:rtl/>
        </w:rPr>
        <w:t xml:space="preserve"> الله وإياكم من الغضب، ومن سوئه وآثاره، ورزقنا الحلم </w:t>
      </w:r>
      <w:proofErr w:type="spellStart"/>
      <w:r w:rsidRPr="00CB690B">
        <w:rPr>
          <w:rFonts w:ascii="Traditional Arabic" w:hAnsi="Traditional Arabic" w:cs="Traditional Arabic"/>
          <w:b/>
          <w:bCs/>
          <w:color w:val="000000"/>
          <w:sz w:val="36"/>
          <w:szCs w:val="36"/>
          <w:rtl/>
        </w:rPr>
        <w:t>والتحلُّم</w:t>
      </w:r>
      <w:proofErr w:type="spellEnd"/>
      <w:r w:rsidRPr="00CB690B">
        <w:rPr>
          <w:rFonts w:ascii="Traditional Arabic" w:hAnsi="Traditional Arabic" w:cs="Traditional Arabic"/>
          <w:b/>
          <w:bCs/>
          <w:color w:val="000000"/>
          <w:sz w:val="36"/>
          <w:szCs w:val="36"/>
          <w:rtl/>
        </w:rPr>
        <w:t>، إنه سميع قريب</w:t>
      </w:r>
      <w:r w:rsidRPr="00CB690B">
        <w:rPr>
          <w:rFonts w:ascii="Traditional Arabic" w:hAnsi="Traditional Arabic" w:cs="Traditional Arabic"/>
          <w:b/>
          <w:bCs/>
          <w:color w:val="000000"/>
          <w:sz w:val="36"/>
          <w:szCs w:val="36"/>
        </w:rPr>
        <w:t>.</w:t>
      </w:r>
    </w:p>
    <w:p w14:paraId="4AA723EA" w14:textId="77777777" w:rsidR="004B1D8C" w:rsidRPr="00CB690B" w:rsidRDefault="004B1D8C" w:rsidP="00CB690B">
      <w:pPr>
        <w:pStyle w:val="a3"/>
        <w:rPr>
          <w:rFonts w:ascii="Traditional Arabic" w:hAnsi="Traditional Arabic" w:cs="Traditional Arabic"/>
          <w:b/>
          <w:bCs/>
          <w:sz w:val="36"/>
          <w:szCs w:val="36"/>
          <w:rtl/>
        </w:rPr>
      </w:pPr>
      <w:r w:rsidRPr="00CB690B">
        <w:rPr>
          <w:rFonts w:ascii="Traditional Arabic" w:hAnsi="Traditional Arabic" w:cs="Traditional Arabic"/>
          <w:b/>
          <w:bCs/>
          <w:sz w:val="36"/>
          <w:szCs w:val="36"/>
          <w:rtl/>
        </w:rPr>
        <w:t>هَذَا وَصَلُّوْا وَسَلِّمُوْا عَلَى إِمَامِ الْمُرْسَلِيْنَ، وَقَائِدِ الْغُرِّ الْمُحَجَّلِيْنَ</w:t>
      </w:r>
    </w:p>
    <w:sectPr w:rsidR="004B1D8C" w:rsidRPr="00CB690B" w:rsidSect="001C3ECA">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F1"/>
    <w:rsid w:val="000C4E21"/>
    <w:rsid w:val="0010418E"/>
    <w:rsid w:val="00146088"/>
    <w:rsid w:val="001638A7"/>
    <w:rsid w:val="001B244E"/>
    <w:rsid w:val="001B5235"/>
    <w:rsid w:val="001C3ECA"/>
    <w:rsid w:val="00236AD3"/>
    <w:rsid w:val="00291C01"/>
    <w:rsid w:val="00380B7D"/>
    <w:rsid w:val="003F50D5"/>
    <w:rsid w:val="00405F37"/>
    <w:rsid w:val="004100E9"/>
    <w:rsid w:val="004B1D8C"/>
    <w:rsid w:val="00534E4C"/>
    <w:rsid w:val="005A18B1"/>
    <w:rsid w:val="005E5942"/>
    <w:rsid w:val="00750ED3"/>
    <w:rsid w:val="007857F1"/>
    <w:rsid w:val="007A71FB"/>
    <w:rsid w:val="007E77E6"/>
    <w:rsid w:val="008C3524"/>
    <w:rsid w:val="00913289"/>
    <w:rsid w:val="009251CD"/>
    <w:rsid w:val="009A1AC1"/>
    <w:rsid w:val="009B1271"/>
    <w:rsid w:val="00A80FCE"/>
    <w:rsid w:val="00B10A91"/>
    <w:rsid w:val="00C171BE"/>
    <w:rsid w:val="00CB690B"/>
    <w:rsid w:val="00DF1138"/>
    <w:rsid w:val="00EF6FD8"/>
    <w:rsid w:val="00F07E14"/>
    <w:rsid w:val="00F35FBB"/>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5DEB"/>
  <w15:chartTrackingRefBased/>
  <w15:docId w15:val="{C16F91DC-FDC3-4C96-8BCD-ABECF054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0B7D"/>
    <w:pPr>
      <w:bidi/>
      <w:spacing w:after="0" w:line="240" w:lineRule="auto"/>
    </w:pPr>
  </w:style>
  <w:style w:type="paragraph" w:styleId="a4">
    <w:name w:val="Normal (Web)"/>
    <w:basedOn w:val="a"/>
    <w:uiPriority w:val="99"/>
    <w:semiHidden/>
    <w:unhideWhenUsed/>
    <w:rsid w:val="001638A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63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985">
      <w:bodyDiv w:val="1"/>
      <w:marLeft w:val="0"/>
      <w:marRight w:val="0"/>
      <w:marTop w:val="0"/>
      <w:marBottom w:val="0"/>
      <w:divBdr>
        <w:top w:val="none" w:sz="0" w:space="0" w:color="auto"/>
        <w:left w:val="none" w:sz="0" w:space="0" w:color="auto"/>
        <w:bottom w:val="none" w:sz="0" w:space="0" w:color="auto"/>
        <w:right w:val="none" w:sz="0" w:space="0" w:color="auto"/>
      </w:divBdr>
    </w:div>
    <w:div w:id="155982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910</Words>
  <Characters>5193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2022-08-12T03:21:00Z</cp:lastPrinted>
  <dcterms:created xsi:type="dcterms:W3CDTF">2022-08-12T03:24:00Z</dcterms:created>
  <dcterms:modified xsi:type="dcterms:W3CDTF">2022-08-12T03:53:00Z</dcterms:modified>
</cp:coreProperties>
</file>