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075D" w14:textId="2B4508C7" w:rsidR="009E7753" w:rsidRDefault="009E7753" w:rsidP="009E7753">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التحذير</w:t>
      </w:r>
      <w:proofErr w:type="gramEnd"/>
      <w:r>
        <w:rPr>
          <w:rFonts w:ascii="Traditional Arabic" w:hAnsi="Traditional Arabic" w:cs="Traditional Arabic" w:hint="cs"/>
          <w:sz w:val="36"/>
          <w:szCs w:val="36"/>
          <w:rtl/>
        </w:rPr>
        <w:t xml:space="preserve"> من أعياد الكفار وتهنئتهم بها ) 16/6/1444</w:t>
      </w:r>
    </w:p>
    <w:p w14:paraId="78A7C118" w14:textId="36F0163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أما بعد</w:t>
      </w:r>
      <w:r w:rsidRPr="009E7753">
        <w:rPr>
          <w:rFonts w:ascii="Traditional Arabic" w:hAnsi="Traditional Arabic" w:cs="Traditional Arabic"/>
          <w:sz w:val="36"/>
          <w:szCs w:val="36"/>
        </w:rPr>
        <w:t>: </w:t>
      </w:r>
    </w:p>
    <w:p w14:paraId="56A7B698"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فيا عباد الله: لقد أعزنا الله بالإسلام، فمهما ابتغينا العزة بغيره أذلنا الله، وكلما ازددنا تمسكًا وتطبيقًا لديننا ازددنا عزًّا ورفعة، وعلى العكس، كلما ابتعدنا عن الدين نقص عزنا وزاد ذلنا، ومهما ابتغينا العزة بغير الدين أذلنا الله</w:t>
      </w:r>
      <w:r w:rsidRPr="009E7753">
        <w:rPr>
          <w:rFonts w:ascii="Traditional Arabic" w:hAnsi="Traditional Arabic" w:cs="Traditional Arabic"/>
          <w:sz w:val="36"/>
          <w:szCs w:val="36"/>
        </w:rPr>
        <w:t>.</w:t>
      </w:r>
    </w:p>
    <w:p w14:paraId="7B14CF3D" w14:textId="5E35D8DD"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لما بعث النبي -صلى الله عليه وسلم- كانت اليهودية والنصرانية هما أشهر ال</w:t>
      </w:r>
      <w:r>
        <w:rPr>
          <w:rFonts w:ascii="Traditional Arabic" w:hAnsi="Traditional Arabic" w:cs="Traditional Arabic" w:hint="cs"/>
          <w:sz w:val="36"/>
          <w:szCs w:val="36"/>
          <w:rtl/>
        </w:rPr>
        <w:t>شرائع</w:t>
      </w:r>
      <w:r w:rsidRPr="009E7753">
        <w:rPr>
          <w:rFonts w:ascii="Traditional Arabic" w:hAnsi="Traditional Arabic" w:cs="Traditional Arabic"/>
          <w:sz w:val="36"/>
          <w:szCs w:val="36"/>
          <w:rtl/>
        </w:rPr>
        <w:t xml:space="preserve"> بين الناس، فجاء الإسلام ناسخًا لهما، وذلك لما طرأ عليهما من التحريف؛ ولأنهما غير صالحتين لكل زمان، فلا دين يُقبل عند الله إلا الإسلام، كما قال -تعالى</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وَمَنْ يَبْتَغِ غَيْرَ الْإِسْلَامِ دِينًا فَلَنْ يُقْبَلَ مِنْهُ</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آل عمران:85</w:t>
      </w:r>
      <w:r w:rsidRPr="009E7753">
        <w:rPr>
          <w:rFonts w:ascii="Traditional Arabic" w:hAnsi="Traditional Arabic" w:cs="Traditional Arabic"/>
          <w:sz w:val="36"/>
          <w:szCs w:val="36"/>
        </w:rPr>
        <w:t>].</w:t>
      </w:r>
    </w:p>
    <w:p w14:paraId="685F582F" w14:textId="0961121F"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 xml:space="preserve">ولقد جاءت النصوص محذرة من تقليد </w:t>
      </w:r>
      <w:r>
        <w:rPr>
          <w:rFonts w:ascii="Traditional Arabic" w:hAnsi="Traditional Arabic" w:cs="Traditional Arabic" w:hint="cs"/>
          <w:sz w:val="36"/>
          <w:szCs w:val="36"/>
          <w:rtl/>
        </w:rPr>
        <w:t>تلك</w:t>
      </w:r>
      <w:r w:rsidRPr="009E7753">
        <w:rPr>
          <w:rFonts w:ascii="Traditional Arabic" w:hAnsi="Traditional Arabic" w:cs="Traditional Arabic"/>
          <w:sz w:val="36"/>
          <w:szCs w:val="36"/>
          <w:rtl/>
        </w:rPr>
        <w:t xml:space="preserve"> الملتين -أعني اليهودية والنصرانية وأهل</w:t>
      </w:r>
      <w:r>
        <w:rPr>
          <w:rFonts w:ascii="Traditional Arabic" w:hAnsi="Traditional Arabic" w:cs="Traditional Arabic" w:hint="cs"/>
          <w:sz w:val="36"/>
          <w:szCs w:val="36"/>
          <w:rtl/>
        </w:rPr>
        <w:t>َ</w:t>
      </w:r>
      <w:r w:rsidRPr="009E7753">
        <w:rPr>
          <w:rFonts w:ascii="Traditional Arabic" w:hAnsi="Traditional Arabic" w:cs="Traditional Arabic"/>
          <w:sz w:val="36"/>
          <w:szCs w:val="36"/>
          <w:rtl/>
        </w:rPr>
        <w:t>هما- والتنفير منهما، ولقد كان -عليه الصلاة والسلام- يخالف أهل الكتاب في كل شيء، ويأمر أمته بمخالفتهم، فكان -صلى الله عليه وسلم- يكثر من قوله: خالفوا اليهود والنصارى</w:t>
      </w:r>
      <w:r w:rsidRPr="009E7753">
        <w:rPr>
          <w:rFonts w:ascii="Traditional Arabic" w:hAnsi="Traditional Arabic" w:cs="Traditional Arabic"/>
          <w:sz w:val="36"/>
          <w:szCs w:val="36"/>
        </w:rPr>
        <w:t>.</w:t>
      </w:r>
    </w:p>
    <w:p w14:paraId="2CC6FB30" w14:textId="7C2BB265"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 xml:space="preserve">معاشر المؤمنين: مما يحزُّ في النفس أن نرى البعض من المسلمين يسارع في تقليد الغرب من اليهود والنصارى، </w:t>
      </w:r>
      <w:r>
        <w:rPr>
          <w:rFonts w:ascii="Traditional Arabic" w:hAnsi="Traditional Arabic" w:cs="Traditional Arabic" w:hint="cs"/>
          <w:sz w:val="36"/>
          <w:szCs w:val="36"/>
          <w:rtl/>
        </w:rPr>
        <w:t>ب</w:t>
      </w:r>
      <w:r w:rsidRPr="009E7753">
        <w:rPr>
          <w:rFonts w:ascii="Traditional Arabic" w:hAnsi="Traditional Arabic" w:cs="Traditional Arabic"/>
          <w:sz w:val="36"/>
          <w:szCs w:val="36"/>
          <w:rtl/>
        </w:rPr>
        <w:t>رفع شعاراتهم، ويلبس لبسهم، ويرطن بلغتهم تفاخرًا؛ بل وصل الأمر إلى التأريخ بتاريخهم بلا موجب له وهجر تاريخ المسلمين؛ بل نجد الشباب الآن يرفعون أسماء اللاعبين على صدورهم وظهورهم؛ بل حتى صورهم؛ بل البعض يلبس الصليب -مع الأسف-، كل ذلك من باب الذل الذي أصابنا بعد العزوف والبعد عن الإسلام</w:t>
      </w:r>
      <w:r w:rsidRPr="009E7753">
        <w:rPr>
          <w:rFonts w:ascii="Traditional Arabic" w:hAnsi="Traditional Arabic" w:cs="Traditional Arabic"/>
          <w:sz w:val="36"/>
          <w:szCs w:val="36"/>
        </w:rPr>
        <w:t>.</w:t>
      </w:r>
    </w:p>
    <w:p w14:paraId="689F1A6E" w14:textId="15FE9675"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 xml:space="preserve">ومن صور التقليد: الاحتفال بأعيادهم، ونحن نقترب من عيد رأس السنة </w:t>
      </w:r>
      <w:proofErr w:type="gramStart"/>
      <w:r>
        <w:rPr>
          <w:rFonts w:ascii="Traditional Arabic" w:hAnsi="Traditional Arabic" w:cs="Traditional Arabic" w:hint="cs"/>
          <w:sz w:val="36"/>
          <w:szCs w:val="36"/>
          <w:rtl/>
        </w:rPr>
        <w:t xml:space="preserve">الميلادية </w:t>
      </w:r>
      <w:r w:rsidRPr="009E7753">
        <w:rPr>
          <w:rFonts w:ascii="Traditional Arabic" w:hAnsi="Traditional Arabic" w:cs="Traditional Arabic"/>
          <w:sz w:val="36"/>
          <w:szCs w:val="36"/>
          <w:rtl/>
        </w:rPr>
        <w:t>،</w:t>
      </w:r>
      <w:proofErr w:type="gramEnd"/>
      <w:r w:rsidRPr="009E7753">
        <w:rPr>
          <w:rFonts w:ascii="Traditional Arabic" w:hAnsi="Traditional Arabic" w:cs="Traditional Arabic"/>
          <w:sz w:val="36"/>
          <w:szCs w:val="36"/>
          <w:rtl/>
        </w:rPr>
        <w:t xml:space="preserve"> ونجد البعض ممن يتهاوون ذلاًّ بين يدي الغرب يسارع في مشاركتهم وتهنئتهم بأعيادهم، وحضورها، ولربما تجده لا يحتفل بأعياد المسلمين؛ بل يجعل يوم عيد المسلمين يوم نوم وكسل</w:t>
      </w:r>
      <w:r w:rsidRPr="009E7753">
        <w:rPr>
          <w:rFonts w:ascii="Traditional Arabic" w:hAnsi="Traditional Arabic" w:cs="Traditional Arabic"/>
          <w:sz w:val="36"/>
          <w:szCs w:val="36"/>
        </w:rPr>
        <w:t>.</w:t>
      </w:r>
    </w:p>
    <w:p w14:paraId="3AC5DE6E"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أيها المؤمنون: لقد حذّرنا الرسول -صلى الله عليه وسلم- من اتباع طريقهم، ففي صحيحي البخاري ومسلم من حديث أبي سعيد الخدري قال: قال الرسول -صلى الله عليه وسلم</w:t>
      </w:r>
      <w:r w:rsidRPr="009E7753">
        <w:rPr>
          <w:rFonts w:ascii="Traditional Arabic" w:hAnsi="Traditional Arabic" w:cs="Traditional Arabic"/>
          <w:sz w:val="36"/>
          <w:szCs w:val="36"/>
        </w:rPr>
        <w:t xml:space="preserve">-: </w:t>
      </w:r>
      <w:r w:rsidRPr="009E7753">
        <w:rPr>
          <w:rFonts w:ascii="Traditional Arabic" w:hAnsi="Traditional Arabic" w:cs="Traditional Arabic"/>
          <w:sz w:val="36"/>
          <w:szCs w:val="36"/>
        </w:rPr>
        <w:lastRenderedPageBreak/>
        <w:t>"</w:t>
      </w:r>
      <w:r w:rsidRPr="009E7753">
        <w:rPr>
          <w:rFonts w:ascii="Traditional Arabic" w:hAnsi="Traditional Arabic" w:cs="Traditional Arabic"/>
          <w:sz w:val="36"/>
          <w:szCs w:val="36"/>
          <w:rtl/>
        </w:rPr>
        <w:t>لتتبعن سنن من كان قبلكم حذو القذة بالقذة، حتى لو دخلوا جحر ضب لدخلتموه</w:t>
      </w:r>
      <w:r w:rsidRPr="009E7753">
        <w:rPr>
          <w:rFonts w:ascii="Traditional Arabic" w:hAnsi="Traditional Arabic" w:cs="Traditional Arabic"/>
          <w:sz w:val="36"/>
          <w:szCs w:val="36"/>
        </w:rPr>
        <w:t xml:space="preserve">". </w:t>
      </w:r>
      <w:r w:rsidRPr="009E7753">
        <w:rPr>
          <w:rFonts w:ascii="Traditional Arabic" w:hAnsi="Traditional Arabic" w:cs="Traditional Arabic"/>
          <w:sz w:val="36"/>
          <w:szCs w:val="36"/>
          <w:rtl/>
        </w:rPr>
        <w:t>قالوا: يا رسول الله: اليهود والنصارى؟! قال</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فمَن؟</w:t>
      </w:r>
      <w:r w:rsidRPr="009E7753">
        <w:rPr>
          <w:rFonts w:ascii="Traditional Arabic" w:hAnsi="Traditional Arabic" w:cs="Traditional Arabic"/>
          <w:sz w:val="36"/>
          <w:szCs w:val="36"/>
        </w:rPr>
        <w:t xml:space="preserve">!". </w:t>
      </w:r>
      <w:r w:rsidRPr="009E7753">
        <w:rPr>
          <w:rFonts w:ascii="Traditional Arabic" w:hAnsi="Traditional Arabic" w:cs="Traditional Arabic"/>
          <w:sz w:val="36"/>
          <w:szCs w:val="36"/>
          <w:rtl/>
        </w:rPr>
        <w:t>أي: فمن يكون المقصود غيرهم؟</w:t>
      </w:r>
      <w:r w:rsidRPr="009E7753">
        <w:rPr>
          <w:rFonts w:ascii="Traditional Arabic" w:hAnsi="Traditional Arabic" w:cs="Traditional Arabic"/>
          <w:sz w:val="36"/>
          <w:szCs w:val="36"/>
        </w:rPr>
        <w:t>!</w:t>
      </w:r>
    </w:p>
    <w:p w14:paraId="53F2EE16" w14:textId="2D31334D"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 xml:space="preserve">فالرسول -صلى الله عليه وسلم- أخبرنا أنه سيأتي أقوام من أمته يتابعون طريق الكفرة من اليهود والنصارى، يتابعونهم في أعيادهم، في أخلاقهم، </w:t>
      </w:r>
      <w:r>
        <w:rPr>
          <w:rFonts w:ascii="Traditional Arabic" w:hAnsi="Traditional Arabic" w:cs="Traditional Arabic" w:hint="cs"/>
          <w:sz w:val="36"/>
          <w:szCs w:val="36"/>
          <w:rtl/>
        </w:rPr>
        <w:t xml:space="preserve">حتى </w:t>
      </w:r>
      <w:r w:rsidRPr="009E7753">
        <w:rPr>
          <w:rFonts w:ascii="Traditional Arabic" w:hAnsi="Traditional Arabic" w:cs="Traditional Arabic"/>
          <w:sz w:val="36"/>
          <w:szCs w:val="36"/>
          <w:rtl/>
        </w:rPr>
        <w:t>يتابعونهم في تحياتهم، حتى من شدة تقليدهم لهم لو دخل هؤلاء القوم جحر الضب لدخله المسلمون من شدة تقليدهم ومن شدة اتباعهم. ولا يطبق هذا إلا أراذل الناس، وأما المسلمون حقًّا فينفرون من تقليدهم، وينفِّرون غيرهم</w:t>
      </w:r>
      <w:r w:rsidRPr="009E7753">
        <w:rPr>
          <w:rFonts w:ascii="Traditional Arabic" w:hAnsi="Traditional Arabic" w:cs="Traditional Arabic"/>
          <w:sz w:val="36"/>
          <w:szCs w:val="36"/>
        </w:rPr>
        <w:t>.</w:t>
      </w:r>
    </w:p>
    <w:p w14:paraId="29A4B0D0" w14:textId="53DABD7E"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 xml:space="preserve">أيها المسلمون: </w:t>
      </w:r>
      <w:r w:rsidR="007252BF">
        <w:rPr>
          <w:rFonts w:ascii="Traditional Arabic" w:hAnsi="Traditional Arabic" w:cs="Traditional Arabic" w:hint="cs"/>
          <w:sz w:val="36"/>
          <w:szCs w:val="36"/>
          <w:rtl/>
        </w:rPr>
        <w:t>ا</w:t>
      </w:r>
      <w:r w:rsidRPr="009E7753">
        <w:rPr>
          <w:rFonts w:ascii="Traditional Arabic" w:hAnsi="Traditional Arabic" w:cs="Traditional Arabic"/>
          <w:sz w:val="36"/>
          <w:szCs w:val="36"/>
          <w:rtl/>
        </w:rPr>
        <w:t xml:space="preserve">حتفل النصارى الضُّلاَّل بعيد الميلاد لعيسى ابن مريم، </w:t>
      </w:r>
      <w:r w:rsidR="007252BF">
        <w:rPr>
          <w:rFonts w:ascii="Traditional Arabic" w:hAnsi="Traditional Arabic" w:cs="Traditional Arabic" w:hint="cs"/>
          <w:sz w:val="36"/>
          <w:szCs w:val="36"/>
          <w:rtl/>
        </w:rPr>
        <w:t xml:space="preserve">كما يزعمون قبل </w:t>
      </w:r>
      <w:proofErr w:type="gramStart"/>
      <w:r w:rsidR="007252BF">
        <w:rPr>
          <w:rFonts w:ascii="Traditional Arabic" w:hAnsi="Traditional Arabic" w:cs="Traditional Arabic" w:hint="cs"/>
          <w:sz w:val="36"/>
          <w:szCs w:val="36"/>
          <w:rtl/>
        </w:rPr>
        <w:t>أيام ،</w:t>
      </w:r>
      <w:proofErr w:type="gramEnd"/>
      <w:r w:rsidR="007252BF">
        <w:rPr>
          <w:rFonts w:ascii="Traditional Arabic" w:hAnsi="Traditional Arabic" w:cs="Traditional Arabic" w:hint="cs"/>
          <w:sz w:val="36"/>
          <w:szCs w:val="36"/>
          <w:rtl/>
        </w:rPr>
        <w:t xml:space="preserve"> </w:t>
      </w:r>
      <w:r w:rsidRPr="009E7753">
        <w:rPr>
          <w:rFonts w:ascii="Traditional Arabic" w:hAnsi="Traditional Arabic" w:cs="Traditional Arabic"/>
          <w:sz w:val="36"/>
          <w:szCs w:val="36"/>
          <w:rtl/>
        </w:rPr>
        <w:t xml:space="preserve">وهو ما يسمى عندهم بعيد الكريسماس، </w:t>
      </w:r>
      <w:r w:rsidR="007252BF">
        <w:rPr>
          <w:rFonts w:ascii="Traditional Arabic" w:hAnsi="Traditional Arabic" w:cs="Traditional Arabic" w:hint="cs"/>
          <w:sz w:val="36"/>
          <w:szCs w:val="36"/>
          <w:rtl/>
        </w:rPr>
        <w:t xml:space="preserve">وهم </w:t>
      </w:r>
      <w:r w:rsidRPr="009E7753">
        <w:rPr>
          <w:rFonts w:ascii="Traditional Arabic" w:hAnsi="Traditional Arabic" w:cs="Traditional Arabic"/>
          <w:sz w:val="36"/>
          <w:szCs w:val="36"/>
          <w:rtl/>
        </w:rPr>
        <w:t>في ذلك اليوم يدخلون كنائسهم ويرفعون صلبانهم، ويتبركون بشجرة الميلاد ونحو ذلك من الخرافات والخزعبلات؛ ويحتفلون في الفنادق وحانات الخمور، وي</w:t>
      </w:r>
      <w:r w:rsidR="007252BF">
        <w:rPr>
          <w:rFonts w:ascii="Traditional Arabic" w:hAnsi="Traditional Arabic" w:cs="Traditional Arabic" w:hint="cs"/>
          <w:sz w:val="36"/>
          <w:szCs w:val="36"/>
          <w:rtl/>
        </w:rPr>
        <w:t>جاهرون</w:t>
      </w:r>
      <w:r w:rsidRPr="009E7753">
        <w:rPr>
          <w:rFonts w:ascii="Traditional Arabic" w:hAnsi="Traditional Arabic" w:cs="Traditional Arabic"/>
          <w:sz w:val="36"/>
          <w:szCs w:val="36"/>
          <w:rtl/>
        </w:rPr>
        <w:t xml:space="preserve"> </w:t>
      </w:r>
      <w:r w:rsidR="007252BF">
        <w:rPr>
          <w:rFonts w:ascii="Traditional Arabic" w:hAnsi="Traditional Arabic" w:cs="Traditional Arabic" w:hint="cs"/>
          <w:sz w:val="36"/>
          <w:szCs w:val="36"/>
          <w:rtl/>
        </w:rPr>
        <w:t>ب</w:t>
      </w:r>
      <w:r w:rsidRPr="009E7753">
        <w:rPr>
          <w:rFonts w:ascii="Traditional Arabic" w:hAnsi="Traditional Arabic" w:cs="Traditional Arabic"/>
          <w:sz w:val="36"/>
          <w:szCs w:val="36"/>
          <w:rtl/>
        </w:rPr>
        <w:t>الرقص والمجون، ويشربون الخمور، ويفعلون الفواحش، ويعتقدون في تلك الليلة اعتقادات ضالة</w:t>
      </w:r>
      <w:r w:rsidRPr="009E7753">
        <w:rPr>
          <w:rFonts w:ascii="Traditional Arabic" w:hAnsi="Traditional Arabic" w:cs="Traditional Arabic"/>
          <w:sz w:val="36"/>
          <w:szCs w:val="36"/>
        </w:rPr>
        <w:t>.</w:t>
      </w:r>
    </w:p>
    <w:p w14:paraId="2E1FE7D7" w14:textId="13CB3A46"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وينظر المسلم الصادق إلى هؤلاء الضُّلاَّل كما نظر الصحابي الجليل أبو الدرداء، نظر إلى النصارى وهم في صوامعهم، وعندما رآهم بكى؛ لأنه تذكّر قوله -تعالى</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هَلْ أَتَاكَ حَدِيثُ الْغَاشِيَةِ * وُجُوهٌ يَوْمَئِذٍ خَاشِعَةٌ * عَامِلَةٌ نَاصِبَةٌ</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الغاشية:1-3]، يعبدون الله، لكن؛ النهاية: (تصلى ناراً حامية)، لماذا؟! لأن عقيدتهم في الله فاسدة ضالة، فكانت النهاية: تصلى نارً</w:t>
      </w:r>
      <w:r w:rsidR="007252BF">
        <w:rPr>
          <w:rFonts w:ascii="Traditional Arabic" w:hAnsi="Traditional Arabic" w:cs="Traditional Arabic" w:hint="cs"/>
          <w:sz w:val="36"/>
          <w:szCs w:val="36"/>
          <w:rtl/>
        </w:rPr>
        <w:t xml:space="preserve">ا </w:t>
      </w:r>
      <w:proofErr w:type="gramStart"/>
      <w:r w:rsidR="007252BF">
        <w:rPr>
          <w:rFonts w:ascii="Traditional Arabic" w:hAnsi="Traditional Arabic" w:cs="Traditional Arabic" w:hint="cs"/>
          <w:sz w:val="36"/>
          <w:szCs w:val="36"/>
          <w:rtl/>
        </w:rPr>
        <w:t xml:space="preserve">حامية </w:t>
      </w:r>
      <w:r w:rsidRPr="009E7753">
        <w:rPr>
          <w:rFonts w:ascii="Traditional Arabic" w:hAnsi="Traditional Arabic" w:cs="Traditional Arabic"/>
          <w:sz w:val="36"/>
          <w:szCs w:val="36"/>
        </w:rPr>
        <w:t>.</w:t>
      </w:r>
      <w:proofErr w:type="gramEnd"/>
    </w:p>
    <w:p w14:paraId="7775C9E8" w14:textId="219CBC97" w:rsidR="009E7753" w:rsidRPr="009E7753" w:rsidRDefault="009E7753" w:rsidP="007252BF">
      <w:pPr>
        <w:rPr>
          <w:rFonts w:ascii="Traditional Arabic" w:hAnsi="Traditional Arabic" w:cs="Traditional Arabic"/>
          <w:sz w:val="36"/>
          <w:szCs w:val="36"/>
        </w:rPr>
      </w:pPr>
      <w:r w:rsidRPr="009E7753">
        <w:rPr>
          <w:rFonts w:ascii="Traditional Arabic" w:hAnsi="Traditional Arabic" w:cs="Traditional Arabic"/>
          <w:sz w:val="36"/>
          <w:szCs w:val="36"/>
          <w:rtl/>
        </w:rPr>
        <w:t>الل</w:t>
      </w:r>
      <w:r w:rsidR="007252BF">
        <w:rPr>
          <w:rFonts w:ascii="Traditional Arabic" w:hAnsi="Traditional Arabic" w:cs="Traditional Arabic" w:hint="cs"/>
          <w:sz w:val="36"/>
          <w:szCs w:val="36"/>
          <w:rtl/>
        </w:rPr>
        <w:t xml:space="preserve">هم ألهنا رشدنا وقنا شر نفوسنا </w:t>
      </w:r>
      <w:r w:rsidRPr="009E7753">
        <w:rPr>
          <w:rFonts w:ascii="Traditional Arabic" w:hAnsi="Traditional Arabic" w:cs="Traditional Arabic"/>
          <w:sz w:val="36"/>
          <w:szCs w:val="36"/>
        </w:rPr>
        <w:t>...</w:t>
      </w:r>
    </w:p>
    <w:p w14:paraId="4BDE7B72" w14:textId="6D182DC1" w:rsidR="009E7753" w:rsidRPr="009E7753" w:rsidRDefault="009E7753" w:rsidP="007252BF">
      <w:pPr>
        <w:rPr>
          <w:rFonts w:ascii="Traditional Arabic" w:hAnsi="Traditional Arabic" w:cs="Traditional Arabic"/>
          <w:sz w:val="36"/>
          <w:szCs w:val="36"/>
        </w:rPr>
      </w:pPr>
      <w:r w:rsidRPr="009E7753">
        <w:rPr>
          <w:rFonts w:ascii="Traditional Arabic" w:hAnsi="Traditional Arabic" w:cs="Traditional Arabic"/>
          <w:sz w:val="36"/>
          <w:szCs w:val="36"/>
          <w:rtl/>
        </w:rPr>
        <w:t>الخطبة الثانية</w:t>
      </w:r>
      <w:r w:rsidRPr="009E7753">
        <w:rPr>
          <w:rFonts w:ascii="Traditional Arabic" w:hAnsi="Traditional Arabic" w:cs="Traditional Arabic"/>
          <w:sz w:val="36"/>
          <w:szCs w:val="36"/>
        </w:rPr>
        <w:t>:</w:t>
      </w:r>
      <w:r w:rsidR="007252BF">
        <w:rPr>
          <w:rFonts w:ascii="Traditional Arabic" w:hAnsi="Traditional Arabic" w:cs="Traditional Arabic" w:hint="cs"/>
          <w:sz w:val="36"/>
          <w:szCs w:val="36"/>
          <w:rtl/>
        </w:rPr>
        <w:t xml:space="preserve"> أما بعد </w:t>
      </w:r>
      <w:r w:rsidRPr="009E7753">
        <w:rPr>
          <w:rFonts w:ascii="Traditional Arabic" w:hAnsi="Traditional Arabic" w:cs="Traditional Arabic"/>
          <w:sz w:val="36"/>
          <w:szCs w:val="36"/>
          <w:rtl/>
        </w:rPr>
        <w:t xml:space="preserve">فيا عباد الله: </w:t>
      </w:r>
      <w:r w:rsidR="007252BF">
        <w:rPr>
          <w:rFonts w:ascii="Traditional Arabic" w:hAnsi="Traditional Arabic" w:cs="Traditional Arabic" w:hint="cs"/>
          <w:sz w:val="36"/>
          <w:szCs w:val="36"/>
          <w:rtl/>
        </w:rPr>
        <w:t xml:space="preserve">ما هو موقف المسلم </w:t>
      </w:r>
      <w:r w:rsidRPr="009E7753">
        <w:rPr>
          <w:rFonts w:ascii="Traditional Arabic" w:hAnsi="Traditional Arabic" w:cs="Traditional Arabic"/>
          <w:sz w:val="36"/>
          <w:szCs w:val="36"/>
          <w:rtl/>
        </w:rPr>
        <w:t xml:space="preserve">من هؤلاء القوم أنه لا يجوز بحال من الأحوال أن </w:t>
      </w:r>
      <w:r w:rsidR="007252BF">
        <w:rPr>
          <w:rFonts w:ascii="Traditional Arabic" w:hAnsi="Traditional Arabic" w:cs="Traditional Arabic" w:hint="cs"/>
          <w:sz w:val="36"/>
          <w:szCs w:val="36"/>
          <w:rtl/>
        </w:rPr>
        <w:t>نهنئهم</w:t>
      </w:r>
      <w:r w:rsidRPr="009E7753">
        <w:rPr>
          <w:rFonts w:ascii="Traditional Arabic" w:hAnsi="Traditional Arabic" w:cs="Traditional Arabic"/>
          <w:sz w:val="36"/>
          <w:szCs w:val="36"/>
          <w:rtl/>
        </w:rPr>
        <w:t xml:space="preserve"> في عيدهم، ولا أن نشاركهم بالحضور إلى فنادقهم أو حاناتهم أو مجالسهم؛ بل لا يجوز لنا أن نتشبه بهم فنحتفل كما يحتفلون، ونفرح كما هم يفرحون</w:t>
      </w:r>
      <w:r w:rsidRPr="009E7753">
        <w:rPr>
          <w:rFonts w:ascii="Traditional Arabic" w:hAnsi="Traditional Arabic" w:cs="Traditional Arabic"/>
          <w:sz w:val="36"/>
          <w:szCs w:val="36"/>
        </w:rPr>
        <w:t>.</w:t>
      </w:r>
    </w:p>
    <w:p w14:paraId="0DD5919C" w14:textId="77777777" w:rsidR="007252BF" w:rsidRDefault="007252BF" w:rsidP="009E7753">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أخرج أحمد </w:t>
      </w:r>
      <w:proofErr w:type="gramStart"/>
      <w:r>
        <w:rPr>
          <w:rFonts w:ascii="Traditional Arabic" w:hAnsi="Traditional Arabic" w:cs="Traditional Arabic" w:hint="cs"/>
          <w:sz w:val="36"/>
          <w:szCs w:val="36"/>
          <w:rtl/>
        </w:rPr>
        <w:t xml:space="preserve">في </w:t>
      </w:r>
      <w:r w:rsidR="009E7753" w:rsidRPr="009E7753">
        <w:rPr>
          <w:rFonts w:ascii="Traditional Arabic" w:hAnsi="Traditional Arabic" w:cs="Traditional Arabic"/>
          <w:sz w:val="36"/>
          <w:szCs w:val="36"/>
          <w:rtl/>
        </w:rPr>
        <w:t xml:space="preserve"> مسند</w:t>
      </w:r>
      <w:r>
        <w:rPr>
          <w:rFonts w:ascii="Traditional Arabic" w:hAnsi="Traditional Arabic" w:cs="Traditional Arabic" w:hint="cs"/>
          <w:sz w:val="36"/>
          <w:szCs w:val="36"/>
          <w:rtl/>
        </w:rPr>
        <w:t>ه</w:t>
      </w:r>
      <w:proofErr w:type="gramEnd"/>
      <w:r>
        <w:rPr>
          <w:rFonts w:ascii="Traditional Arabic" w:hAnsi="Traditional Arabic" w:cs="Traditional Arabic" w:hint="cs"/>
          <w:sz w:val="36"/>
          <w:szCs w:val="36"/>
          <w:rtl/>
        </w:rPr>
        <w:t xml:space="preserve"> </w:t>
      </w:r>
      <w:r w:rsidR="009E7753" w:rsidRPr="009E7753">
        <w:rPr>
          <w:rFonts w:ascii="Traditional Arabic" w:hAnsi="Traditional Arabic" w:cs="Traditional Arabic"/>
          <w:sz w:val="36"/>
          <w:szCs w:val="36"/>
          <w:rtl/>
        </w:rPr>
        <w:t>وأب</w:t>
      </w:r>
      <w:r>
        <w:rPr>
          <w:rFonts w:ascii="Traditional Arabic" w:hAnsi="Traditional Arabic" w:cs="Traditional Arabic" w:hint="cs"/>
          <w:sz w:val="36"/>
          <w:szCs w:val="36"/>
          <w:rtl/>
        </w:rPr>
        <w:t>و</w:t>
      </w:r>
      <w:r w:rsidR="009E7753" w:rsidRPr="009E7753">
        <w:rPr>
          <w:rFonts w:ascii="Traditional Arabic" w:hAnsi="Traditional Arabic" w:cs="Traditional Arabic"/>
          <w:sz w:val="36"/>
          <w:szCs w:val="36"/>
          <w:rtl/>
        </w:rPr>
        <w:t xml:space="preserve"> داود</w:t>
      </w:r>
      <w:r>
        <w:rPr>
          <w:rFonts w:ascii="Traditional Arabic" w:hAnsi="Traditional Arabic" w:cs="Traditional Arabic" w:hint="cs"/>
          <w:sz w:val="36"/>
          <w:szCs w:val="36"/>
          <w:rtl/>
        </w:rPr>
        <w:t xml:space="preserve"> في سننه من حديث عبد الله بن عمر</w:t>
      </w:r>
      <w:r w:rsidR="009E7753" w:rsidRPr="009E7753">
        <w:rPr>
          <w:rFonts w:ascii="Traditional Arabic" w:hAnsi="Traditional Arabic" w:cs="Traditional Arabic"/>
          <w:sz w:val="36"/>
          <w:szCs w:val="36"/>
          <w:rtl/>
        </w:rPr>
        <w:t xml:space="preserve"> أن الرسول -صلى الله عليه وسلم- قال</w:t>
      </w:r>
      <w:r w:rsidR="009E7753" w:rsidRPr="009E7753">
        <w:rPr>
          <w:rFonts w:ascii="Traditional Arabic" w:hAnsi="Traditional Arabic" w:cs="Traditional Arabic"/>
          <w:sz w:val="36"/>
          <w:szCs w:val="36"/>
        </w:rPr>
        <w:t>: "</w:t>
      </w:r>
      <w:r w:rsidR="009E7753" w:rsidRPr="009E7753">
        <w:rPr>
          <w:rFonts w:ascii="Traditional Arabic" w:hAnsi="Traditional Arabic" w:cs="Traditional Arabic"/>
          <w:sz w:val="36"/>
          <w:szCs w:val="36"/>
          <w:rtl/>
        </w:rPr>
        <w:t>مَن تشبّه بقوم فهو منهم</w:t>
      </w:r>
      <w:r w:rsidR="009E7753" w:rsidRPr="009E7753">
        <w:rPr>
          <w:rFonts w:ascii="Traditional Arabic" w:hAnsi="Traditional Arabic" w:cs="Traditional Arabic"/>
          <w:sz w:val="36"/>
          <w:szCs w:val="36"/>
        </w:rPr>
        <w:t>"</w:t>
      </w:r>
      <w:r w:rsidR="009E7753" w:rsidRPr="009E7753">
        <w:rPr>
          <w:rFonts w:ascii="Traditional Arabic" w:hAnsi="Traditional Arabic" w:cs="Traditional Arabic"/>
          <w:sz w:val="36"/>
          <w:szCs w:val="36"/>
          <w:rtl/>
        </w:rPr>
        <w:t>، وفي سنن الترمذي</w:t>
      </w:r>
      <w:r w:rsidR="009E7753" w:rsidRPr="009E7753">
        <w:rPr>
          <w:rFonts w:ascii="Traditional Arabic" w:hAnsi="Traditional Arabic" w:cs="Traditional Arabic"/>
          <w:sz w:val="36"/>
          <w:szCs w:val="36"/>
        </w:rPr>
        <w:t>: "</w:t>
      </w:r>
      <w:r w:rsidR="009E7753" w:rsidRPr="009E7753">
        <w:rPr>
          <w:rFonts w:ascii="Traditional Arabic" w:hAnsi="Traditional Arabic" w:cs="Traditional Arabic"/>
          <w:sz w:val="36"/>
          <w:szCs w:val="36"/>
          <w:rtl/>
        </w:rPr>
        <w:t>ليس منّا من تشبه بغيرنا، لا تشبهوا باليهود ولا النصارى</w:t>
      </w:r>
      <w:r w:rsidR="009E7753" w:rsidRPr="009E7753">
        <w:rPr>
          <w:rFonts w:ascii="Traditional Arabic" w:hAnsi="Traditional Arabic" w:cs="Traditional Arabic"/>
          <w:sz w:val="36"/>
          <w:szCs w:val="36"/>
        </w:rPr>
        <w:t xml:space="preserve">". </w:t>
      </w:r>
    </w:p>
    <w:p w14:paraId="3132932A" w14:textId="3AC8AA64" w:rsidR="009E7753" w:rsidRPr="009E7753" w:rsidRDefault="007252BF" w:rsidP="009E7753">
      <w:pPr>
        <w:rPr>
          <w:rFonts w:ascii="Traditional Arabic" w:hAnsi="Traditional Arabic" w:cs="Traditional Arabic"/>
          <w:sz w:val="36"/>
          <w:szCs w:val="36"/>
        </w:rPr>
      </w:pPr>
      <w:r>
        <w:rPr>
          <w:rFonts w:ascii="Traditional Arabic" w:hAnsi="Traditional Arabic" w:cs="Traditional Arabic" w:hint="cs"/>
          <w:sz w:val="36"/>
          <w:szCs w:val="36"/>
          <w:rtl/>
        </w:rPr>
        <w:t>ف</w:t>
      </w:r>
      <w:r w:rsidR="009E7753" w:rsidRPr="009E7753">
        <w:rPr>
          <w:rFonts w:ascii="Traditional Arabic" w:hAnsi="Traditional Arabic" w:cs="Traditional Arabic"/>
          <w:sz w:val="36"/>
          <w:szCs w:val="36"/>
          <w:rtl/>
        </w:rPr>
        <w:t xml:space="preserve">القوم لهم أعيادهم ونحن لنا أعيادنا، القوم ضُلال ونحن مسلمون </w:t>
      </w:r>
      <w:r>
        <w:rPr>
          <w:rFonts w:ascii="Traditional Arabic" w:hAnsi="Traditional Arabic" w:cs="Traditional Arabic" w:hint="cs"/>
          <w:sz w:val="36"/>
          <w:szCs w:val="36"/>
          <w:rtl/>
        </w:rPr>
        <w:t xml:space="preserve">مهتدون </w:t>
      </w:r>
      <w:r w:rsidR="009E7753" w:rsidRPr="009E7753">
        <w:rPr>
          <w:rFonts w:ascii="Traditional Arabic" w:hAnsi="Traditional Arabic" w:cs="Traditional Arabic"/>
          <w:sz w:val="36"/>
          <w:szCs w:val="36"/>
          <w:rtl/>
        </w:rPr>
        <w:t>على الصراط المستقيم</w:t>
      </w:r>
      <w:r w:rsidR="009E7753" w:rsidRPr="009E7753">
        <w:rPr>
          <w:rFonts w:ascii="Traditional Arabic" w:hAnsi="Traditional Arabic" w:cs="Traditional Arabic"/>
          <w:sz w:val="36"/>
          <w:szCs w:val="36"/>
        </w:rPr>
        <w:t>.</w:t>
      </w:r>
    </w:p>
    <w:p w14:paraId="7C44886C"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ومن موقفنا معهم أنه لا يجوز لنا أن نهنئهم على هذه الأعياد، ولا أن نرسل لهم رسائل تهنئة عبر الجوال؛ لأن التهنئة تعني إقرارهم على ما هم عليه، وقد علمت أنه ليس مجرد احتفال لعيد ميلاد بشَر؛ بل هو أعظم من ذلك</w:t>
      </w:r>
      <w:r w:rsidRPr="009E7753">
        <w:rPr>
          <w:rFonts w:ascii="Traditional Arabic" w:hAnsi="Traditional Arabic" w:cs="Traditional Arabic"/>
          <w:sz w:val="36"/>
          <w:szCs w:val="36"/>
        </w:rPr>
        <w:t>.</w:t>
      </w:r>
    </w:p>
    <w:p w14:paraId="6C329317"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إن لهم عقيدة فاسدة؛ وذلك أنهم يحتفلون بميلاد ابن الله -تعالى الله عن قولهم- ويجعلون عيسى إلهًا وأمه مريم البتول زوجة لله، ويجعلون الآلهة ثلاثة، وكفّرهم الله بقوله</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لَقَدْ كَفَرَ الَّذِينَ قَالُوا إِنَّ اللَّهَ ثَالِثُ ثَلَاثَةٍ</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المائدة:73</w:t>
      </w:r>
      <w:r w:rsidRPr="009E7753">
        <w:rPr>
          <w:rFonts w:ascii="Traditional Arabic" w:hAnsi="Traditional Arabic" w:cs="Traditional Arabic"/>
          <w:sz w:val="36"/>
          <w:szCs w:val="36"/>
        </w:rPr>
        <w:t>].</w:t>
      </w:r>
    </w:p>
    <w:p w14:paraId="6B41BCEF"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قال ابن القيم في كتابه أحكام أهل الذمة</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وأما التهنئة بشعائر الكفر المختصة به فحرام بالاتفاق، مثل أن يهنئهم بأعيادهم وصومهم، فيقول: عيد مبارك عليك، أو: تَهنأ بهذا العيد، ونحوه؛ فهذا إن سلم قائله من الكفر، فهو من المحرمات، وهو بمنزلة أن تهنئه بسجوده للصليب؛ بل ذلك أعظم إثمًا عند الله، وأشد مقتًا من التهنئة بشرب الخمر وقتل النفس، وارتكاب الفرج الحرام، ونحوه. وكثير ممن لا قدر للدين عنده يقع في ذلك، ولا يدري قبح ما فعل، فمن هنّأ عبدًا بمعصية أو بدعة أو كفر فقد تعرّض لمقت الله وسخطه</w:t>
      </w:r>
      <w:r w:rsidRPr="009E7753">
        <w:rPr>
          <w:rFonts w:ascii="Traditional Arabic" w:hAnsi="Traditional Arabic" w:cs="Traditional Arabic"/>
          <w:sz w:val="36"/>
          <w:szCs w:val="36"/>
        </w:rPr>
        <w:t xml:space="preserve">". </w:t>
      </w:r>
      <w:r w:rsidRPr="009E7753">
        <w:rPr>
          <w:rFonts w:ascii="Traditional Arabic" w:hAnsi="Traditional Arabic" w:cs="Traditional Arabic"/>
          <w:sz w:val="36"/>
          <w:szCs w:val="36"/>
          <w:rtl/>
        </w:rPr>
        <w:t>اهـ</w:t>
      </w:r>
      <w:r w:rsidRPr="009E7753">
        <w:rPr>
          <w:rFonts w:ascii="Traditional Arabic" w:hAnsi="Traditional Arabic" w:cs="Traditional Arabic"/>
          <w:sz w:val="36"/>
          <w:szCs w:val="36"/>
        </w:rPr>
        <w:t>.</w:t>
      </w:r>
    </w:p>
    <w:p w14:paraId="53FA0619"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 xml:space="preserve">وإنما كانت تهنئة الكفار بأعيادهم الدينية حرامًا، وبهذه المنزلة التي ذكرها ابن القيم؛ لأن فيها إقرارًا لما هم عليه من شعائر الكفر، ورضا به لهم، وإن كان هو لا يرضى بهذا الكفر لنفسه، لكن يحرم على المسلم أن يرضى بشعائر الكفر أو يهنئ بها غيره؛ لأن الله -تعالى- لا يرضى بذلك، ومن فعل شيئًا من ذلك فهو آثم، سواء فعله مجاملة، أم توددًا، أم حياءً، أم لغير ذلك </w:t>
      </w:r>
      <w:r w:rsidRPr="009E7753">
        <w:rPr>
          <w:rFonts w:ascii="Traditional Arabic" w:hAnsi="Traditional Arabic" w:cs="Traditional Arabic"/>
          <w:sz w:val="36"/>
          <w:szCs w:val="36"/>
          <w:rtl/>
        </w:rPr>
        <w:lastRenderedPageBreak/>
        <w:t>من الأسباب؛ لأنه من المداهنة في دين الله، ومن أسباب تقوية نفوس الكفار وفخرهم بدينهم</w:t>
      </w:r>
      <w:r w:rsidRPr="009E7753">
        <w:rPr>
          <w:rFonts w:ascii="Traditional Arabic" w:hAnsi="Traditional Arabic" w:cs="Traditional Arabic"/>
          <w:sz w:val="36"/>
          <w:szCs w:val="36"/>
        </w:rPr>
        <w:t>.</w:t>
      </w:r>
    </w:p>
    <w:p w14:paraId="39C8CEDD" w14:textId="3F3D90C0" w:rsidR="009E7753" w:rsidRDefault="009E7753" w:rsidP="009E7753">
      <w:pPr>
        <w:rPr>
          <w:rFonts w:ascii="Traditional Arabic" w:hAnsi="Traditional Arabic" w:cs="Traditional Arabic"/>
          <w:sz w:val="36"/>
          <w:szCs w:val="36"/>
          <w:rtl/>
        </w:rPr>
      </w:pPr>
      <w:r w:rsidRPr="009E7753">
        <w:rPr>
          <w:rFonts w:ascii="Traditional Arabic" w:hAnsi="Traditional Arabic" w:cs="Traditional Arabic"/>
          <w:sz w:val="36"/>
          <w:szCs w:val="36"/>
          <w:rtl/>
        </w:rPr>
        <w:t>والبعض من المسلمين يكون معه نصراني في العمل، فيهنئه بعيده، أو يهديه هدية، أو يقبل منه حلوى أو نحوها مما قد يوزعه بعضهم في العيد، وهذا كله من المحرمات التي يقتحمها العبد فيمقته الله؛ لما في ذلك من إقرار لهم على عقائدهم الفاسدة في ذات الله، قال ابن عباس</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لا أستطيع النظر إلى النصراني وهو يزعم أن لله ولدًا</w:t>
      </w:r>
      <w:r w:rsidRPr="009E7753">
        <w:rPr>
          <w:rFonts w:ascii="Traditional Arabic" w:hAnsi="Traditional Arabic" w:cs="Traditional Arabic"/>
          <w:sz w:val="36"/>
          <w:szCs w:val="36"/>
        </w:rPr>
        <w:t>".</w:t>
      </w:r>
    </w:p>
    <w:p w14:paraId="37E6E819" w14:textId="3007402A" w:rsidR="007252BF" w:rsidRPr="009E7753" w:rsidRDefault="007252BF" w:rsidP="009E7753">
      <w:pPr>
        <w:rPr>
          <w:rFonts w:ascii="Traditional Arabic" w:hAnsi="Traditional Arabic" w:cs="Traditional Arabic"/>
          <w:sz w:val="36"/>
          <w:szCs w:val="36"/>
        </w:rPr>
      </w:pPr>
      <w:r>
        <w:rPr>
          <w:rFonts w:ascii="Traditional Arabic" w:hAnsi="Traditional Arabic" w:cs="Traditional Arabic" w:hint="cs"/>
          <w:sz w:val="36"/>
          <w:szCs w:val="36"/>
          <w:rtl/>
        </w:rPr>
        <w:t xml:space="preserve">وللأسف نرى هذه الأيام بعض من انسلخ من </w:t>
      </w:r>
      <w:proofErr w:type="gramStart"/>
      <w:r>
        <w:rPr>
          <w:rFonts w:ascii="Traditional Arabic" w:hAnsi="Traditional Arabic" w:cs="Traditional Arabic" w:hint="cs"/>
          <w:sz w:val="36"/>
          <w:szCs w:val="36"/>
          <w:rtl/>
        </w:rPr>
        <w:t>دينه ،</w:t>
      </w:r>
      <w:proofErr w:type="gramEnd"/>
      <w:r>
        <w:rPr>
          <w:rFonts w:ascii="Traditional Arabic" w:hAnsi="Traditional Arabic" w:cs="Traditional Arabic" w:hint="cs"/>
          <w:sz w:val="36"/>
          <w:szCs w:val="36"/>
          <w:rtl/>
        </w:rPr>
        <w:t xml:space="preserve"> يشتري شجرة العيد  عند النصارى ، ويحتل هو وأهل بيته ، وكأنه ليس بمسلم ، فالحذر الحذر عباد الله ، فهذه أمور تدخل في العقيدة ، وليست مجرد تقليد .</w:t>
      </w:r>
    </w:p>
    <w:p w14:paraId="67B4CFB2"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اللهم إنا نسألك النصر للمسلمين، وانصر من نصر الدين، واخذل من خذل الدين</w:t>
      </w:r>
      <w:r w:rsidRPr="009E7753">
        <w:rPr>
          <w:rFonts w:ascii="Traditional Arabic" w:hAnsi="Traditional Arabic" w:cs="Traditional Arabic"/>
          <w:sz w:val="36"/>
          <w:szCs w:val="36"/>
        </w:rPr>
        <w:t>...</w:t>
      </w:r>
      <w:r w:rsidRPr="009E7753">
        <w:rPr>
          <w:rFonts w:ascii="Traditional Arabic" w:hAnsi="Traditional Arabic" w:cs="Traditional Arabic"/>
          <w:sz w:val="36"/>
          <w:szCs w:val="36"/>
        </w:rPr>
        <w:br/>
        <w:t> </w:t>
      </w:r>
    </w:p>
    <w:p w14:paraId="1E90D095"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Pr>
        <w:t> </w:t>
      </w:r>
    </w:p>
    <w:p w14:paraId="349EB3B4"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Pr>
        <w:t> </w:t>
      </w:r>
    </w:p>
    <w:p w14:paraId="5BC2BA8D" w14:textId="77777777" w:rsidR="003014B7" w:rsidRPr="009E7753" w:rsidRDefault="003014B7">
      <w:pPr>
        <w:rPr>
          <w:rFonts w:ascii="Traditional Arabic" w:hAnsi="Traditional Arabic" w:cs="Traditional Arabic"/>
          <w:sz w:val="36"/>
          <w:szCs w:val="36"/>
        </w:rPr>
      </w:pPr>
    </w:p>
    <w:sectPr w:rsidR="003014B7" w:rsidRPr="009E7753"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2F"/>
    <w:rsid w:val="003014B7"/>
    <w:rsid w:val="00352439"/>
    <w:rsid w:val="007252BF"/>
    <w:rsid w:val="007A172F"/>
    <w:rsid w:val="009E7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9977"/>
  <w15:chartTrackingRefBased/>
  <w15:docId w15:val="{AE71D639-C9FA-4F06-BE13-A2869B18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769470">
      <w:bodyDiv w:val="1"/>
      <w:marLeft w:val="0"/>
      <w:marRight w:val="0"/>
      <w:marTop w:val="0"/>
      <w:marBottom w:val="0"/>
      <w:divBdr>
        <w:top w:val="none" w:sz="0" w:space="0" w:color="auto"/>
        <w:left w:val="none" w:sz="0" w:space="0" w:color="auto"/>
        <w:bottom w:val="none" w:sz="0" w:space="0" w:color="auto"/>
        <w:right w:val="none" w:sz="0" w:space="0" w:color="auto"/>
      </w:divBdr>
    </w:div>
    <w:div w:id="15043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807</Words>
  <Characters>4602</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2022-12-29T12:53:00Z</dcterms:created>
  <dcterms:modified xsi:type="dcterms:W3CDTF">2022-12-29T13:26:00Z</dcterms:modified>
</cp:coreProperties>
</file>