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FCE1" w14:textId="7570AB23" w:rsidR="004C7EE0" w:rsidRPr="008325E2" w:rsidRDefault="004C7EE0" w:rsidP="004C7EE0">
      <w:pPr>
        <w:pStyle w:val="a4"/>
        <w:spacing w:line="500" w:lineRule="exact"/>
        <w:jc w:val="both"/>
        <w:rPr>
          <w:rFonts w:hint="cs"/>
          <w:b/>
          <w:bCs/>
          <w:rtl/>
        </w:rPr>
      </w:pPr>
      <w:r w:rsidRPr="008325E2">
        <w:rPr>
          <w:rFonts w:hint="cs"/>
          <w:b/>
          <w:bCs/>
          <w:rtl/>
        </w:rPr>
        <w:t xml:space="preserve">الحمد لله الذي فطر عباده على معرفته ومحبته، </w:t>
      </w:r>
      <w:r w:rsidR="00785E9A" w:rsidRPr="008325E2">
        <w:rPr>
          <w:b/>
          <w:bCs/>
          <w:rtl/>
        </w:rPr>
        <w:t>ونشكره عز وجل أمرنا بالطهارة والنظافة لصحة الأبدان والأرواح</w:t>
      </w:r>
      <w:r w:rsidR="00785E9A" w:rsidRPr="008325E2">
        <w:rPr>
          <w:rFonts w:hint="cs"/>
          <w:b/>
          <w:bCs/>
          <w:rtl/>
        </w:rPr>
        <w:t xml:space="preserve"> </w:t>
      </w:r>
      <w:r w:rsidRPr="008325E2">
        <w:rPr>
          <w:rFonts w:hint="cs"/>
          <w:b/>
          <w:bCs/>
          <w:rtl/>
        </w:rPr>
        <w:t xml:space="preserve">وأشهد أن لا إله إلا الله وحده لا شريك له وأشهد أن محمدا عبده ورسوله </w:t>
      </w:r>
      <w:r w:rsidRPr="008325E2">
        <w:rPr>
          <w:b/>
          <w:bCs/>
        </w:rPr>
        <w:sym w:font="AGA Arabesque" w:char="F072"/>
      </w:r>
      <w:r w:rsidRPr="008325E2">
        <w:rPr>
          <w:rFonts w:hint="cs"/>
          <w:b/>
          <w:bCs/>
          <w:rtl/>
        </w:rPr>
        <w:t xml:space="preserve"> وعلى آله وأصحابه أجمعين.</w:t>
      </w:r>
    </w:p>
    <w:p w14:paraId="5CF1D0B1" w14:textId="3ADA4A59" w:rsidR="004C7EE0" w:rsidRPr="008325E2" w:rsidRDefault="004C7EE0" w:rsidP="00996F2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أما بعد فأوصيكم ونفسي بتقوى الله في السر والعلن.</w:t>
      </w:r>
    </w:p>
    <w:p w14:paraId="6945C69A" w14:textId="36379113" w:rsidR="00996F20" w:rsidRPr="008325E2" w:rsidRDefault="004C7EE0" w:rsidP="004C7EE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 xml:space="preserve">أيها </w:t>
      </w:r>
      <w:proofErr w:type="gramStart"/>
      <w:r w:rsidRPr="008325E2">
        <w:rPr>
          <w:rFonts w:ascii="Traditional Arabic" w:hAnsi="Traditional Arabic" w:cs="Traditional Arabic" w:hint="cs"/>
          <w:b/>
          <w:bCs/>
          <w:sz w:val="36"/>
          <w:szCs w:val="36"/>
          <w:rtl/>
        </w:rPr>
        <w:t>المؤمنون :</w:t>
      </w:r>
      <w:proofErr w:type="gramEnd"/>
      <w:r w:rsidRPr="008325E2">
        <w:rPr>
          <w:rFonts w:ascii="Traditional Arabic" w:hAnsi="Traditional Arabic" w:cs="Traditional Arabic" w:hint="cs"/>
          <w:b/>
          <w:bCs/>
          <w:sz w:val="36"/>
          <w:szCs w:val="36"/>
          <w:rtl/>
        </w:rPr>
        <w:t xml:space="preserve"> </w:t>
      </w:r>
      <w:r w:rsidR="00301A70" w:rsidRPr="008325E2">
        <w:rPr>
          <w:rFonts w:ascii="Traditional Arabic" w:hAnsi="Traditional Arabic" w:cs="Traditional Arabic"/>
          <w:b/>
          <w:bCs/>
          <w:sz w:val="36"/>
          <w:szCs w:val="36"/>
          <w:rtl/>
        </w:rPr>
        <w:t>لقد دلت آيات الكتاب والأحاديث النبوية على أن الفطرة نوعان، باطنة وظاهرة، فالفطرة الباطنة هي التوحيد والبراءة من الشرك والإيمان بالله</w:t>
      </w:r>
      <w:r w:rsidR="00301A70" w:rsidRPr="008325E2">
        <w:rPr>
          <w:rFonts w:ascii="Traditional Arabic" w:hAnsi="Traditional Arabic" w:cs="Traditional Arabic" w:hint="cs"/>
          <w:b/>
          <w:bCs/>
          <w:sz w:val="36"/>
          <w:szCs w:val="36"/>
          <w:rtl/>
        </w:rPr>
        <w:t xml:space="preserve"> </w:t>
      </w:r>
      <w:r w:rsidR="00996F20" w:rsidRPr="008325E2">
        <w:rPr>
          <w:rFonts w:ascii="Traditional Arabic" w:hAnsi="Traditional Arabic" w:cs="Traditional Arabic"/>
          <w:b/>
          <w:bCs/>
          <w:sz w:val="36"/>
          <w:szCs w:val="36"/>
          <w:rtl/>
        </w:rPr>
        <w:t xml:space="preserve">التي قال فيها الحق سبحانه : </w:t>
      </w:r>
      <w:r w:rsidRPr="008325E2">
        <w:rPr>
          <w:rFonts w:ascii="Traditional Arabic" w:hAnsi="Traditional Arabic" w:cs="Traditional Arabic"/>
          <w:b/>
          <w:bCs/>
          <w:sz w:val="36"/>
          <w:szCs w:val="36"/>
        </w:rPr>
        <w:t>))</w:t>
      </w:r>
      <w:r w:rsidR="00996F20" w:rsidRPr="008325E2">
        <w:rPr>
          <w:rFonts w:ascii="Traditional Arabic" w:hAnsi="Traditional Arabic" w:cs="Traditional Arabic"/>
          <w:b/>
          <w:bCs/>
          <w:sz w:val="36"/>
          <w:szCs w:val="36"/>
        </w:rPr>
        <w:t></w:t>
      </w:r>
      <w:r w:rsidR="00996F20" w:rsidRPr="008325E2">
        <w:rPr>
          <w:rFonts w:ascii="Traditional Arabic" w:hAnsi="Traditional Arabic" w:cs="Traditional Arabic"/>
          <w:b/>
          <w:bCs/>
          <w:sz w:val="36"/>
          <w:szCs w:val="36"/>
          <w:rtl/>
        </w:rPr>
        <w:t xml:space="preserve"> </w:t>
      </w:r>
      <w:r w:rsidR="00301A70" w:rsidRPr="008325E2">
        <w:rPr>
          <w:rFonts w:ascii="Traditional Arabic" w:hAnsi="Traditional Arabic" w:cs="Traditional Arabic"/>
          <w:b/>
          <w:bCs/>
          <w:sz w:val="36"/>
          <w:szCs w:val="36"/>
          <w:rtl/>
        </w:rPr>
        <w:t xml:space="preserve">فَأَقِمْ وَجْهَكَ لِلدّينِ حَنِيفاً فِطْرَةَ </w:t>
      </w:r>
      <w:r w:rsidR="00301A70" w:rsidRPr="008325E2">
        <w:rPr>
          <w:rFonts w:ascii="Traditional Arabic" w:hAnsi="Traditional Arabic" w:cs="Traditional Arabic" w:hint="cs"/>
          <w:b/>
          <w:bCs/>
          <w:sz w:val="36"/>
          <w:szCs w:val="36"/>
          <w:rtl/>
        </w:rPr>
        <w:t>ٱ</w:t>
      </w:r>
      <w:r w:rsidR="00301A70" w:rsidRPr="008325E2">
        <w:rPr>
          <w:rFonts w:ascii="Traditional Arabic" w:hAnsi="Traditional Arabic" w:cs="Traditional Arabic" w:hint="eastAsia"/>
          <w:b/>
          <w:bCs/>
          <w:sz w:val="36"/>
          <w:szCs w:val="36"/>
          <w:rtl/>
        </w:rPr>
        <w:t>للَّهِ</w:t>
      </w:r>
      <w:r w:rsidR="00301A70" w:rsidRPr="008325E2">
        <w:rPr>
          <w:rFonts w:ascii="Traditional Arabic" w:hAnsi="Traditional Arabic" w:cs="Traditional Arabic"/>
          <w:b/>
          <w:bCs/>
          <w:sz w:val="36"/>
          <w:szCs w:val="36"/>
          <w:rtl/>
        </w:rPr>
        <w:t xml:space="preserve"> </w:t>
      </w:r>
      <w:r w:rsidR="00301A70" w:rsidRPr="008325E2">
        <w:rPr>
          <w:rFonts w:ascii="Traditional Arabic" w:hAnsi="Traditional Arabic" w:cs="Traditional Arabic" w:hint="cs"/>
          <w:b/>
          <w:bCs/>
          <w:sz w:val="36"/>
          <w:szCs w:val="36"/>
          <w:rtl/>
        </w:rPr>
        <w:t>ٱ</w:t>
      </w:r>
      <w:r w:rsidR="00301A70" w:rsidRPr="008325E2">
        <w:rPr>
          <w:rFonts w:ascii="Traditional Arabic" w:hAnsi="Traditional Arabic" w:cs="Traditional Arabic" w:hint="eastAsia"/>
          <w:b/>
          <w:bCs/>
          <w:sz w:val="36"/>
          <w:szCs w:val="36"/>
          <w:rtl/>
        </w:rPr>
        <w:t>لَّتِى</w:t>
      </w:r>
      <w:r w:rsidR="00301A70" w:rsidRPr="008325E2">
        <w:rPr>
          <w:rFonts w:ascii="Traditional Arabic" w:hAnsi="Traditional Arabic" w:cs="Traditional Arabic"/>
          <w:b/>
          <w:bCs/>
          <w:sz w:val="36"/>
          <w:szCs w:val="36"/>
          <w:rtl/>
        </w:rPr>
        <w:t xml:space="preserve"> فَطَرَ </w:t>
      </w:r>
      <w:r w:rsidR="00301A70" w:rsidRPr="008325E2">
        <w:rPr>
          <w:rFonts w:ascii="Traditional Arabic" w:hAnsi="Traditional Arabic" w:cs="Traditional Arabic" w:hint="cs"/>
          <w:b/>
          <w:bCs/>
          <w:sz w:val="36"/>
          <w:szCs w:val="36"/>
          <w:rtl/>
        </w:rPr>
        <w:t>ٱ</w:t>
      </w:r>
      <w:r w:rsidR="00301A70" w:rsidRPr="008325E2">
        <w:rPr>
          <w:rFonts w:ascii="Traditional Arabic" w:hAnsi="Traditional Arabic" w:cs="Traditional Arabic" w:hint="eastAsia"/>
          <w:b/>
          <w:bCs/>
          <w:sz w:val="36"/>
          <w:szCs w:val="36"/>
          <w:rtl/>
        </w:rPr>
        <w:t>لنَّاسَ</w:t>
      </w:r>
      <w:r w:rsidR="00301A70" w:rsidRPr="008325E2">
        <w:rPr>
          <w:rFonts w:ascii="Traditional Arabic" w:hAnsi="Traditional Arabic" w:cs="Traditional Arabic"/>
          <w:b/>
          <w:bCs/>
          <w:sz w:val="36"/>
          <w:szCs w:val="36"/>
          <w:rtl/>
        </w:rPr>
        <w:t xml:space="preserve"> عَلَيْهَا لاَ تَبْدِيلَ لِخَلْقِ </w:t>
      </w:r>
      <w:r w:rsidR="00301A70" w:rsidRPr="008325E2">
        <w:rPr>
          <w:rFonts w:ascii="Traditional Arabic" w:hAnsi="Traditional Arabic" w:cs="Traditional Arabic" w:hint="cs"/>
          <w:b/>
          <w:bCs/>
          <w:sz w:val="36"/>
          <w:szCs w:val="36"/>
          <w:rtl/>
        </w:rPr>
        <w:t>ٱ</w:t>
      </w:r>
      <w:r w:rsidR="00301A70" w:rsidRPr="008325E2">
        <w:rPr>
          <w:rFonts w:ascii="Traditional Arabic" w:hAnsi="Traditional Arabic" w:cs="Traditional Arabic" w:hint="eastAsia"/>
          <w:b/>
          <w:bCs/>
          <w:sz w:val="36"/>
          <w:szCs w:val="36"/>
          <w:rtl/>
        </w:rPr>
        <w:t>للَّهِ</w:t>
      </w:r>
      <w:r w:rsidR="00AE3D21">
        <w:rPr>
          <w:rFonts w:ascii="Traditional Arabic" w:hAnsi="Traditional Arabic" w:cs="Traditional Arabic" w:hint="cs"/>
          <w:b/>
          <w:bCs/>
          <w:sz w:val="36"/>
          <w:szCs w:val="36"/>
          <w:rtl/>
        </w:rPr>
        <w:t xml:space="preserve"> )</w:t>
      </w:r>
      <w:r w:rsidRPr="008325E2">
        <w:rPr>
          <w:rFonts w:ascii="Traditional Arabic" w:hAnsi="Traditional Arabic" w:cs="Traditional Arabic" w:hint="cs"/>
          <w:b/>
          <w:bCs/>
          <w:sz w:val="36"/>
          <w:szCs w:val="36"/>
          <w:rtl/>
        </w:rPr>
        <w:t>)</w:t>
      </w:r>
      <w:r w:rsidR="00996F20" w:rsidRPr="008325E2">
        <w:rPr>
          <w:rFonts w:ascii="Traditional Arabic" w:hAnsi="Traditional Arabic" w:cs="Traditional Arabic"/>
          <w:b/>
          <w:bCs/>
          <w:sz w:val="36"/>
          <w:szCs w:val="36"/>
          <w:rtl/>
        </w:rPr>
        <w:t xml:space="preserve"> </w:t>
      </w:r>
    </w:p>
    <w:p w14:paraId="34815B7B" w14:textId="50D8D0D0" w:rsidR="00996F20" w:rsidRPr="008325E2" w:rsidRDefault="00301A70" w:rsidP="00996F2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و</w:t>
      </w:r>
      <w:r w:rsidRPr="008325E2">
        <w:rPr>
          <w:rFonts w:ascii="Traditional Arabic" w:hAnsi="Traditional Arabic" w:cs="Traditional Arabic"/>
          <w:b/>
          <w:bCs/>
          <w:sz w:val="36"/>
          <w:szCs w:val="36"/>
          <w:rtl/>
        </w:rPr>
        <w:t xml:space="preserve">أما الفطرة الظاهرة فهي ما يعود إلى تطهير الظاهر </w:t>
      </w:r>
      <w:proofErr w:type="gramStart"/>
      <w:r w:rsidRPr="008325E2">
        <w:rPr>
          <w:rFonts w:ascii="Traditional Arabic" w:hAnsi="Traditional Arabic" w:cs="Traditional Arabic"/>
          <w:b/>
          <w:bCs/>
          <w:sz w:val="36"/>
          <w:szCs w:val="36"/>
          <w:rtl/>
        </w:rPr>
        <w:t>ونظافته</w:t>
      </w:r>
      <w:r w:rsidRPr="008325E2">
        <w:rPr>
          <w:rFonts w:ascii="Traditional Arabic" w:hAnsi="Traditional Arabic" w:cs="Traditional Arabic" w:hint="cs"/>
          <w:b/>
          <w:bCs/>
          <w:sz w:val="36"/>
          <w:szCs w:val="36"/>
          <w:rtl/>
        </w:rPr>
        <w:t xml:space="preserve"> </w:t>
      </w:r>
      <w:r w:rsidR="00996F20" w:rsidRPr="008325E2">
        <w:rPr>
          <w:rFonts w:ascii="Traditional Arabic" w:hAnsi="Traditional Arabic" w:cs="Traditional Arabic"/>
          <w:b/>
          <w:bCs/>
          <w:sz w:val="36"/>
          <w:szCs w:val="36"/>
          <w:rtl/>
        </w:rPr>
        <w:t>،</w:t>
      </w:r>
      <w:proofErr w:type="gramEnd"/>
      <w:r w:rsidR="00996F20" w:rsidRPr="008325E2">
        <w:rPr>
          <w:rFonts w:ascii="Traditional Arabic" w:hAnsi="Traditional Arabic" w:cs="Traditional Arabic"/>
          <w:b/>
          <w:bCs/>
          <w:sz w:val="36"/>
          <w:szCs w:val="36"/>
          <w:rtl/>
        </w:rPr>
        <w:t xml:space="preserve"> والتي يكمُل المرء بها حتى يكون على أفضل الصفات وأجمل الهيئات . وقد ورد ذكرها في أحاديث نبوية مُتعددة منها </w:t>
      </w:r>
    </w:p>
    <w:p w14:paraId="619F5413" w14:textId="04461644" w:rsidR="00996F20" w:rsidRPr="008325E2" w:rsidRDefault="00996F20" w:rsidP="00996F20">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عن أبي هريرة</w:t>
      </w:r>
      <w:r w:rsidR="00301A70" w:rsidRPr="008325E2">
        <w:rPr>
          <w:rFonts w:ascii="Traditional Arabic" w:hAnsi="Traditional Arabic" w:cs="Traditional Arabic" w:hint="cs"/>
          <w:b/>
          <w:bCs/>
          <w:sz w:val="36"/>
          <w:szCs w:val="36"/>
          <w:rtl/>
        </w:rPr>
        <w:t xml:space="preserve"> رضي الله عنه</w:t>
      </w:r>
      <w:proofErr w:type="gramStart"/>
      <w:r w:rsidRPr="008325E2">
        <w:rPr>
          <w:rFonts w:ascii="Traditional Arabic" w:hAnsi="Traditional Arabic" w:cs="Traditional Arabic"/>
          <w:b/>
          <w:bCs/>
          <w:sz w:val="36"/>
          <w:szCs w:val="36"/>
        </w:rPr>
        <w:t></w:t>
      </w:r>
      <w:r w:rsidR="00301A70" w:rsidRPr="008325E2">
        <w:rPr>
          <w:rFonts w:ascii="Traditional Arabic" w:hAnsi="Traditional Arabic" w:cs="Traditional Arabic"/>
          <w:b/>
          <w:bCs/>
          <w:sz w:val="36"/>
          <w:szCs w:val="36"/>
        </w:rPr>
        <w:t xml:space="preserve">  </w:t>
      </w:r>
      <w:r w:rsidR="00301A70" w:rsidRPr="008325E2">
        <w:rPr>
          <w:rFonts w:ascii="Traditional Arabic" w:hAnsi="Traditional Arabic" w:cs="Traditional Arabic" w:hint="cs"/>
          <w:b/>
          <w:bCs/>
          <w:sz w:val="36"/>
          <w:szCs w:val="36"/>
          <w:rtl/>
        </w:rPr>
        <w:t>قال</w:t>
      </w:r>
      <w:proofErr w:type="gramEnd"/>
      <w:r w:rsidR="00301A70" w:rsidRPr="008325E2">
        <w:rPr>
          <w:rFonts w:ascii="Traditional Arabic" w:hAnsi="Traditional Arabic" w:cs="Traditional Arabic" w:hint="cs"/>
          <w:b/>
          <w:bCs/>
          <w:sz w:val="36"/>
          <w:szCs w:val="36"/>
          <w:rtl/>
        </w:rPr>
        <w:t xml:space="preserve"> </w:t>
      </w:r>
      <w:r w:rsidRPr="008325E2">
        <w:rPr>
          <w:rFonts w:ascii="Traditional Arabic" w:hAnsi="Traditional Arabic" w:cs="Traditional Arabic"/>
          <w:b/>
          <w:bCs/>
          <w:sz w:val="36"/>
          <w:szCs w:val="36"/>
          <w:rtl/>
        </w:rPr>
        <w:t>سمعت النبي</w:t>
      </w:r>
      <w:r w:rsidR="00301A70" w:rsidRPr="008325E2">
        <w:rPr>
          <w:rFonts w:ascii="Traditional Arabic" w:hAnsi="Traditional Arabic" w:cs="Traditional Arabic" w:hint="cs"/>
          <w:b/>
          <w:bCs/>
          <w:sz w:val="36"/>
          <w:szCs w:val="36"/>
          <w:rtl/>
        </w:rPr>
        <w:t xml:space="preserve"> صلى الله عليه وسلم</w:t>
      </w:r>
      <w:r w:rsidRPr="008325E2">
        <w:rPr>
          <w:rFonts w:ascii="Traditional Arabic" w:hAnsi="Traditional Arabic" w:cs="Traditional Arabic"/>
          <w:b/>
          <w:bCs/>
          <w:sz w:val="36"/>
          <w:szCs w:val="36"/>
          <w:rtl/>
        </w:rPr>
        <w:t xml:space="preserve"> </w:t>
      </w:r>
      <w:r w:rsidRPr="008325E2">
        <w:rPr>
          <w:rFonts w:ascii="Traditional Arabic" w:hAnsi="Traditional Arabic" w:cs="Traditional Arabic"/>
          <w:b/>
          <w:bCs/>
          <w:sz w:val="36"/>
          <w:szCs w:val="36"/>
        </w:rPr>
        <w:t></w:t>
      </w:r>
      <w:r w:rsidRPr="008325E2">
        <w:rPr>
          <w:rFonts w:ascii="Traditional Arabic" w:hAnsi="Traditional Arabic" w:cs="Traditional Arabic"/>
          <w:b/>
          <w:bCs/>
          <w:sz w:val="36"/>
          <w:szCs w:val="36"/>
          <w:rtl/>
        </w:rPr>
        <w:t xml:space="preserve"> يقول : </w:t>
      </w:r>
      <w:r w:rsidR="00301A70" w:rsidRP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الفطرة خمسٌ : الختانُ ، والاستحدادُ ، وقصُّ الشارب ، وتقليم الأظفار ، ونتف الآباطِ </w:t>
      </w:r>
      <w:r w:rsidR="00301A70" w:rsidRP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رواه البخاري. </w:t>
      </w:r>
    </w:p>
    <w:p w14:paraId="0E6637E5" w14:textId="1BE88032" w:rsidR="00996F20" w:rsidRPr="008325E2" w:rsidRDefault="00996F20" w:rsidP="00996F20">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 xml:space="preserve">وعن عائشة رضي الله </w:t>
      </w:r>
      <w:proofErr w:type="gramStart"/>
      <w:r w:rsidRPr="008325E2">
        <w:rPr>
          <w:rFonts w:ascii="Traditional Arabic" w:hAnsi="Traditional Arabic" w:cs="Traditional Arabic"/>
          <w:b/>
          <w:bCs/>
          <w:sz w:val="36"/>
          <w:szCs w:val="36"/>
          <w:rtl/>
        </w:rPr>
        <w:t>عنها  قالت</w:t>
      </w:r>
      <w:proofErr w:type="gramEnd"/>
      <w:r w:rsidRPr="008325E2">
        <w:rPr>
          <w:rFonts w:ascii="Traditional Arabic" w:hAnsi="Traditional Arabic" w:cs="Traditional Arabic"/>
          <w:b/>
          <w:bCs/>
          <w:sz w:val="36"/>
          <w:szCs w:val="36"/>
          <w:rtl/>
        </w:rPr>
        <w:t xml:space="preserve"> : قال رسول الله </w:t>
      </w:r>
      <w:r w:rsidRPr="008325E2">
        <w:rPr>
          <w:rFonts w:ascii="Traditional Arabic" w:hAnsi="Traditional Arabic" w:cs="Traditional Arabic"/>
          <w:b/>
          <w:bCs/>
          <w:sz w:val="36"/>
          <w:szCs w:val="36"/>
        </w:rPr>
        <w:t></w:t>
      </w:r>
      <w:r w:rsidRPr="008325E2">
        <w:rPr>
          <w:rFonts w:ascii="Traditional Arabic" w:hAnsi="Traditional Arabic" w:cs="Traditional Arabic"/>
          <w:b/>
          <w:bCs/>
          <w:sz w:val="36"/>
          <w:szCs w:val="36"/>
          <w:rtl/>
        </w:rPr>
        <w:t xml:space="preserve"> </w:t>
      </w:r>
      <w:r w:rsidR="00301A70" w:rsidRPr="008325E2">
        <w:rPr>
          <w:rFonts w:ascii="Traditional Arabic" w:hAnsi="Traditional Arabic" w:cs="Traditional Arabic" w:hint="cs"/>
          <w:b/>
          <w:bCs/>
          <w:sz w:val="36"/>
          <w:szCs w:val="36"/>
          <w:rtl/>
        </w:rPr>
        <w:t>صلى الله عليه وسلم</w:t>
      </w:r>
      <w:r w:rsidR="00895B7F" w:rsidRPr="008325E2">
        <w:rPr>
          <w:rFonts w:ascii="Traditional Arabic" w:hAnsi="Traditional Arabic" w:cs="Traditional Arabic" w:hint="cs"/>
          <w:b/>
          <w:bCs/>
          <w:sz w:val="36"/>
          <w:szCs w:val="36"/>
          <w:rtl/>
        </w:rPr>
        <w:t xml:space="preserve"> (( </w:t>
      </w:r>
      <w:r w:rsidRPr="008325E2">
        <w:rPr>
          <w:rFonts w:ascii="Traditional Arabic" w:hAnsi="Traditional Arabic" w:cs="Traditional Arabic"/>
          <w:b/>
          <w:bCs/>
          <w:sz w:val="36"/>
          <w:szCs w:val="36"/>
          <w:rtl/>
        </w:rPr>
        <w:t xml:space="preserve">عشرٌ من الفطرة : قصُّ الشارب ، وإعفاءُ اللحية ، والسِّواك ، والاستنشاقُ بالماء ، وقصّ الأظفار ، وغسل البراجِم ، ونتفُ الإبط ، وحلقُ العانة ، وانتقاص الماء " يعني الاستنجاء بالماء . </w:t>
      </w:r>
      <w:r w:rsidR="00895B7F" w:rsidRPr="008325E2">
        <w:rPr>
          <w:rFonts w:ascii="Traditional Arabic" w:hAnsi="Traditional Arabic" w:cs="Traditional Arabic"/>
          <w:b/>
          <w:bCs/>
          <w:sz w:val="36"/>
          <w:szCs w:val="36"/>
          <w:rtl/>
        </w:rPr>
        <w:t>قال الراوي:</w:t>
      </w:r>
      <w:r w:rsidR="00895B7F" w:rsidRPr="008325E2">
        <w:rPr>
          <w:rFonts w:ascii="Traditional Arabic" w:hAnsi="Traditional Arabic" w:cs="Traditional Arabic"/>
          <w:b/>
          <w:bCs/>
          <w:sz w:val="36"/>
          <w:szCs w:val="36"/>
          <w:rtl/>
        </w:rPr>
        <w:t xml:space="preserve"> </w:t>
      </w:r>
      <w:r w:rsidRPr="008325E2">
        <w:rPr>
          <w:rFonts w:ascii="Traditional Arabic" w:hAnsi="Traditional Arabic" w:cs="Traditional Arabic"/>
          <w:b/>
          <w:bCs/>
          <w:sz w:val="36"/>
          <w:szCs w:val="36"/>
          <w:rtl/>
        </w:rPr>
        <w:t xml:space="preserve">ونسيت العاشرة ؛ إلا أن تكون المضمضة </w:t>
      </w:r>
      <w:r w:rsidR="00895B7F" w:rsidRP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رواه أبو داود</w:t>
      </w:r>
      <w:r w:rsidR="00895B7F" w:rsidRPr="008325E2">
        <w:rPr>
          <w:rFonts w:ascii="Traditional Arabic" w:hAnsi="Traditional Arabic" w:cs="Traditional Arabic" w:hint="cs"/>
          <w:b/>
          <w:bCs/>
          <w:sz w:val="36"/>
          <w:szCs w:val="36"/>
          <w:rtl/>
        </w:rPr>
        <w:t xml:space="preserve"> </w:t>
      </w:r>
      <w:r w:rsidRPr="008325E2">
        <w:rPr>
          <w:rFonts w:ascii="Traditional Arabic" w:hAnsi="Traditional Arabic" w:cs="Traditional Arabic"/>
          <w:b/>
          <w:bCs/>
          <w:sz w:val="36"/>
          <w:szCs w:val="36"/>
          <w:rtl/>
        </w:rPr>
        <w:t>.</w:t>
      </w:r>
    </w:p>
    <w:p w14:paraId="027AFA20" w14:textId="50C94510" w:rsidR="00996F20" w:rsidRPr="008325E2" w:rsidRDefault="00996F20" w:rsidP="00996F20">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و عن عمار بن ياسر</w:t>
      </w:r>
      <w:r w:rsidR="00895B7F" w:rsidRPr="008325E2">
        <w:rPr>
          <w:rFonts w:ascii="Traditional Arabic" w:hAnsi="Traditional Arabic" w:cs="Traditional Arabic" w:hint="cs"/>
          <w:b/>
          <w:bCs/>
          <w:sz w:val="36"/>
          <w:szCs w:val="36"/>
          <w:rtl/>
        </w:rPr>
        <w:t xml:space="preserve"> رضي الله عنه</w:t>
      </w:r>
      <w:r w:rsidRPr="008325E2">
        <w:rPr>
          <w:rFonts w:ascii="Traditional Arabic" w:hAnsi="Traditional Arabic" w:cs="Traditional Arabic"/>
          <w:b/>
          <w:bCs/>
          <w:sz w:val="36"/>
          <w:szCs w:val="36"/>
          <w:rtl/>
        </w:rPr>
        <w:t xml:space="preserve"> </w:t>
      </w:r>
      <w:r w:rsidRPr="008325E2">
        <w:rPr>
          <w:rFonts w:ascii="Traditional Arabic" w:hAnsi="Traditional Arabic" w:cs="Traditional Arabic"/>
          <w:b/>
          <w:bCs/>
          <w:sz w:val="36"/>
          <w:szCs w:val="36"/>
        </w:rPr>
        <w:t></w:t>
      </w:r>
      <w:r w:rsidRPr="008325E2">
        <w:rPr>
          <w:rFonts w:ascii="Traditional Arabic" w:hAnsi="Traditional Arabic" w:cs="Traditional Arabic"/>
          <w:b/>
          <w:bCs/>
          <w:sz w:val="36"/>
          <w:szCs w:val="36"/>
          <w:rtl/>
        </w:rPr>
        <w:t xml:space="preserve"> أن رسول الله </w:t>
      </w:r>
      <w:r w:rsidRPr="008325E2">
        <w:rPr>
          <w:rFonts w:ascii="Traditional Arabic" w:hAnsi="Traditional Arabic" w:cs="Traditional Arabic"/>
          <w:b/>
          <w:bCs/>
          <w:sz w:val="36"/>
          <w:szCs w:val="36"/>
        </w:rPr>
        <w:t></w:t>
      </w:r>
      <w:r w:rsidRPr="008325E2">
        <w:rPr>
          <w:rFonts w:ascii="Traditional Arabic" w:hAnsi="Traditional Arabic" w:cs="Traditional Arabic"/>
          <w:b/>
          <w:bCs/>
          <w:sz w:val="36"/>
          <w:szCs w:val="36"/>
          <w:rtl/>
        </w:rPr>
        <w:t xml:space="preserve"> </w:t>
      </w:r>
      <w:r w:rsidR="00895B7F" w:rsidRPr="008325E2">
        <w:rPr>
          <w:rFonts w:ascii="Traditional Arabic" w:hAnsi="Traditional Arabic" w:cs="Traditional Arabic"/>
          <w:b/>
          <w:bCs/>
          <w:sz w:val="36"/>
          <w:szCs w:val="36"/>
          <w:rtl/>
        </w:rPr>
        <w:t xml:space="preserve">صلى الله عليه وسلم </w:t>
      </w:r>
      <w:r w:rsidRPr="008325E2">
        <w:rPr>
          <w:rFonts w:ascii="Traditional Arabic" w:hAnsi="Traditional Arabic" w:cs="Traditional Arabic"/>
          <w:b/>
          <w:bCs/>
          <w:sz w:val="36"/>
          <w:szCs w:val="36"/>
          <w:rtl/>
        </w:rPr>
        <w:t xml:space="preserve">قال </w:t>
      </w:r>
      <w:proofErr w:type="gramStart"/>
      <w:r w:rsidR="00895B7F" w:rsidRP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إن</w:t>
      </w:r>
      <w:proofErr w:type="gramEnd"/>
      <w:r w:rsidRPr="008325E2">
        <w:rPr>
          <w:rFonts w:ascii="Traditional Arabic" w:hAnsi="Traditional Arabic" w:cs="Traditional Arabic"/>
          <w:b/>
          <w:bCs/>
          <w:sz w:val="36"/>
          <w:szCs w:val="36"/>
          <w:rtl/>
        </w:rPr>
        <w:t xml:space="preserve"> من الفطرة : المضمضة ، والاستنشاق </w:t>
      </w:r>
      <w:r w:rsidR="00895B7F" w:rsidRPr="008325E2">
        <w:rPr>
          <w:rFonts w:ascii="Traditional Arabic" w:hAnsi="Traditional Arabic" w:cs="Traditional Arabic" w:hint="cs"/>
          <w:b/>
          <w:bCs/>
          <w:sz w:val="36"/>
          <w:szCs w:val="36"/>
          <w:rtl/>
        </w:rPr>
        <w:t xml:space="preserve">)) </w:t>
      </w:r>
      <w:r w:rsidRPr="008325E2">
        <w:rPr>
          <w:rFonts w:ascii="Traditional Arabic" w:hAnsi="Traditional Arabic" w:cs="Traditional Arabic"/>
          <w:b/>
          <w:bCs/>
          <w:sz w:val="36"/>
          <w:szCs w:val="36"/>
          <w:rtl/>
        </w:rPr>
        <w:t>رواه أبو داود  .</w:t>
      </w:r>
    </w:p>
    <w:p w14:paraId="42DA5E5D" w14:textId="36A24370" w:rsidR="00996F20" w:rsidRPr="008325E2" w:rsidRDefault="00996F20" w:rsidP="00996F20">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lastRenderedPageBreak/>
        <w:tab/>
      </w:r>
      <w:r w:rsidR="00785E9A" w:rsidRPr="008325E2">
        <w:rPr>
          <w:rFonts w:ascii="Traditional Arabic" w:hAnsi="Traditional Arabic" w:cs="Traditional Arabic" w:hint="cs"/>
          <w:b/>
          <w:bCs/>
          <w:sz w:val="36"/>
          <w:szCs w:val="36"/>
          <w:rtl/>
        </w:rPr>
        <w:t xml:space="preserve">عباد الله </w:t>
      </w:r>
      <w:r w:rsidRPr="008325E2">
        <w:rPr>
          <w:rFonts w:ascii="Traditional Arabic" w:hAnsi="Traditional Arabic" w:cs="Traditional Arabic"/>
          <w:b/>
          <w:bCs/>
          <w:sz w:val="36"/>
          <w:szCs w:val="36"/>
          <w:rtl/>
        </w:rPr>
        <w:t xml:space="preserve">ومن مجموع هذه الأحاديث النبوية وغيرها يتبيّن أن سُنن الفطرة ليست محصورةً في عددٍ </w:t>
      </w:r>
      <w:proofErr w:type="gramStart"/>
      <w:r w:rsidRPr="008325E2">
        <w:rPr>
          <w:rFonts w:ascii="Traditional Arabic" w:hAnsi="Traditional Arabic" w:cs="Traditional Arabic"/>
          <w:b/>
          <w:bCs/>
          <w:sz w:val="36"/>
          <w:szCs w:val="36"/>
          <w:rtl/>
        </w:rPr>
        <w:t>مُعينٍ ،</w:t>
      </w:r>
      <w:proofErr w:type="gramEnd"/>
      <w:r w:rsidRPr="008325E2">
        <w:rPr>
          <w:rFonts w:ascii="Traditional Arabic" w:hAnsi="Traditional Arabic" w:cs="Traditional Arabic"/>
          <w:b/>
          <w:bCs/>
          <w:sz w:val="36"/>
          <w:szCs w:val="36"/>
          <w:rtl/>
        </w:rPr>
        <w:t xml:space="preserve"> وأنها أكثرُ من أن تُحصر ، إلا أن من أبرزها كما جاء في بعض كتب أهل العلم ، ما يلي :</w:t>
      </w:r>
    </w:p>
    <w:p w14:paraId="4E62ED3A" w14:textId="77777777" w:rsidR="00996F20" w:rsidRPr="008325E2" w:rsidRDefault="00996F20" w:rsidP="00996F20">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 xml:space="preserve">قص </w:t>
      </w:r>
      <w:proofErr w:type="gramStart"/>
      <w:r w:rsidRPr="008325E2">
        <w:rPr>
          <w:rFonts w:ascii="Traditional Arabic" w:hAnsi="Traditional Arabic" w:cs="Traditional Arabic"/>
          <w:b/>
          <w:bCs/>
          <w:sz w:val="36"/>
          <w:szCs w:val="36"/>
          <w:rtl/>
        </w:rPr>
        <w:t>الشارب ،</w:t>
      </w:r>
      <w:proofErr w:type="gramEnd"/>
      <w:r w:rsidRPr="008325E2">
        <w:rPr>
          <w:rFonts w:ascii="Traditional Arabic" w:hAnsi="Traditional Arabic" w:cs="Traditional Arabic"/>
          <w:b/>
          <w:bCs/>
          <w:sz w:val="36"/>
          <w:szCs w:val="36"/>
          <w:rtl/>
        </w:rPr>
        <w:t xml:space="preserve"> إعفاء اللحية ، السواك ، استنشاق الماء ، قص الأظفار ، غسل البراجم ، نتف الإبطين ، حلق العانة ( الاستحداد ) ، الاستنجاء ( انتقاص الماء ) ، المضمضة  ، الختان  ،  عدم نتف الشيب ، خِضَابُ الشيب ، ترجيل الشعر .  </w:t>
      </w:r>
    </w:p>
    <w:p w14:paraId="7C45746D" w14:textId="77777777" w:rsidR="00895B7F" w:rsidRPr="008325E2" w:rsidRDefault="00996F20" w:rsidP="00895B7F">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وهي من محاسن الدين الإسلامي إذ هي كلها تنظيف للأعضاء</w:t>
      </w:r>
      <w:r w:rsidR="00895B7F" w:rsidRPr="008325E2">
        <w:rPr>
          <w:rFonts w:ascii="Traditional Arabic" w:hAnsi="Traditional Arabic" w:cs="Traditional Arabic" w:hint="cs"/>
          <w:b/>
          <w:bCs/>
          <w:sz w:val="36"/>
          <w:szCs w:val="36"/>
          <w:rtl/>
        </w:rPr>
        <w:t xml:space="preserve"> </w:t>
      </w:r>
      <w:r w:rsidRPr="008325E2">
        <w:rPr>
          <w:rFonts w:ascii="Traditional Arabic" w:hAnsi="Traditional Arabic" w:cs="Traditional Arabic"/>
          <w:b/>
          <w:bCs/>
          <w:sz w:val="36"/>
          <w:szCs w:val="36"/>
          <w:rtl/>
        </w:rPr>
        <w:t xml:space="preserve"> </w:t>
      </w:r>
    </w:p>
    <w:p w14:paraId="078EBAD5" w14:textId="77777777" w:rsidR="00E12868" w:rsidRPr="008325E2" w:rsidRDefault="00895B7F" w:rsidP="00895B7F">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فقص الشارب هو أخذ الشعر الزائد عن الشَّفَةِ، وإعفاء اللحية تركها على ما هي عليه من دون حلاقة أو تقصير</w:t>
      </w:r>
      <w:r w:rsidR="00E12868" w:rsidRPr="008325E2">
        <w:rPr>
          <w:rFonts w:ascii="Traditional Arabic" w:hAnsi="Traditional Arabic" w:cs="Traditional Arabic" w:hint="cs"/>
          <w:b/>
          <w:bCs/>
          <w:sz w:val="36"/>
          <w:szCs w:val="36"/>
          <w:rtl/>
        </w:rPr>
        <w:t xml:space="preserve"> وقد أمرنا النبي صلى الله عليه وسلم بذلك</w:t>
      </w:r>
      <w:r w:rsidRPr="008325E2">
        <w:rPr>
          <w:rFonts w:ascii="Traditional Arabic" w:hAnsi="Traditional Arabic" w:cs="Traditional Arabic"/>
          <w:b/>
          <w:bCs/>
          <w:sz w:val="36"/>
          <w:szCs w:val="36"/>
          <w:rtl/>
        </w:rPr>
        <w:t>، والسواك وقص الأظافر معروف، واستنشاق الماء هو إدخال الماء إلى أعلى الأنفين، وغسل البراجم هو غسل الأماكن التي تتجمع فيها الأوساخ في الجسد</w:t>
      </w:r>
      <w:r w:rsidR="00E12868" w:rsidRPr="008325E2">
        <w:rPr>
          <w:rFonts w:ascii="Traditional Arabic" w:hAnsi="Traditional Arabic" w:cs="Traditional Arabic" w:hint="cs"/>
          <w:b/>
          <w:bCs/>
          <w:sz w:val="36"/>
          <w:szCs w:val="36"/>
          <w:rtl/>
        </w:rPr>
        <w:t xml:space="preserve"> وقيل</w:t>
      </w:r>
      <w:r w:rsidR="00E12868" w:rsidRPr="008325E2">
        <w:rPr>
          <w:rFonts w:ascii="Traditional Arabic" w:hAnsi="Traditional Arabic" w:cs="Traditional Arabic"/>
          <w:b/>
          <w:bCs/>
          <w:sz w:val="36"/>
          <w:szCs w:val="36"/>
          <w:rtl/>
        </w:rPr>
        <w:t xml:space="preserve"> هي الفروض التي بين مفاصل الأصابع لأنها قد تجمع أوساخا فمن الفطرة تعاهدها </w:t>
      </w:r>
      <w:proofErr w:type="gramStart"/>
      <w:r w:rsidR="00E12868" w:rsidRPr="008325E2">
        <w:rPr>
          <w:rFonts w:ascii="Traditional Arabic" w:hAnsi="Traditional Arabic" w:cs="Traditional Arabic"/>
          <w:b/>
          <w:bCs/>
          <w:sz w:val="36"/>
          <w:szCs w:val="36"/>
          <w:rtl/>
        </w:rPr>
        <w:t>وغ</w:t>
      </w:r>
      <w:r w:rsidR="00E12868" w:rsidRPr="008325E2">
        <w:rPr>
          <w:rFonts w:ascii="Traditional Arabic" w:hAnsi="Traditional Arabic" w:cs="Traditional Arabic" w:hint="cs"/>
          <w:b/>
          <w:bCs/>
          <w:sz w:val="36"/>
          <w:szCs w:val="36"/>
          <w:rtl/>
        </w:rPr>
        <w:t>س</w:t>
      </w:r>
      <w:r w:rsidR="00E12868" w:rsidRPr="008325E2">
        <w:rPr>
          <w:rFonts w:ascii="Traditional Arabic" w:hAnsi="Traditional Arabic" w:cs="Traditional Arabic"/>
          <w:b/>
          <w:bCs/>
          <w:sz w:val="36"/>
          <w:szCs w:val="36"/>
          <w:rtl/>
        </w:rPr>
        <w:t>له</w:t>
      </w:r>
      <w:r w:rsidR="00E12868" w:rsidRPr="008325E2">
        <w:rPr>
          <w:rFonts w:ascii="Traditional Arabic" w:hAnsi="Traditional Arabic" w:cs="Traditional Arabic" w:hint="cs"/>
          <w:b/>
          <w:bCs/>
          <w:sz w:val="36"/>
          <w:szCs w:val="36"/>
          <w:rtl/>
        </w:rPr>
        <w:t>ا</w:t>
      </w:r>
      <w:r w:rsidR="00E12868" w:rsidRPr="008325E2">
        <w:rPr>
          <w:rFonts w:ascii="Traditional Arabic" w:hAnsi="Traditional Arabic" w:cs="Traditional Arabic"/>
          <w:b/>
          <w:bCs/>
          <w:sz w:val="36"/>
          <w:szCs w:val="36"/>
          <w:rtl/>
        </w:rPr>
        <w:t xml:space="preserve"> </w:t>
      </w:r>
      <w:r w:rsidRPr="008325E2">
        <w:rPr>
          <w:rFonts w:ascii="Traditional Arabic" w:hAnsi="Traditional Arabic" w:cs="Traditional Arabic"/>
          <w:b/>
          <w:bCs/>
          <w:sz w:val="36"/>
          <w:szCs w:val="36"/>
          <w:rtl/>
        </w:rPr>
        <w:t>،</w:t>
      </w:r>
      <w:proofErr w:type="gramEnd"/>
      <w:r w:rsidRPr="008325E2">
        <w:rPr>
          <w:rFonts w:ascii="Traditional Arabic" w:hAnsi="Traditional Arabic" w:cs="Traditional Arabic"/>
          <w:b/>
          <w:bCs/>
          <w:sz w:val="36"/>
          <w:szCs w:val="36"/>
          <w:rtl/>
        </w:rPr>
        <w:t xml:space="preserve"> ونتف الإبط وحلق العانة هو إزالة الشعر عن هذين الموضعين بالنتف للإبط والحلق للعانة، وهي المنطقة التي تعلو الفرج،</w:t>
      </w:r>
    </w:p>
    <w:p w14:paraId="69E9D46E" w14:textId="6DD32E07" w:rsidR="00E12868" w:rsidRPr="008325E2" w:rsidRDefault="00895B7F" w:rsidP="00895B7F">
      <w:pPr>
        <w:pStyle w:val="a3"/>
        <w:rPr>
          <w:b/>
          <w:bCs/>
          <w:rtl/>
        </w:rPr>
      </w:pPr>
      <w:r w:rsidRPr="008325E2">
        <w:rPr>
          <w:rFonts w:ascii="Traditional Arabic" w:hAnsi="Traditional Arabic" w:cs="Traditional Arabic"/>
          <w:b/>
          <w:bCs/>
          <w:sz w:val="36"/>
          <w:szCs w:val="36"/>
          <w:rtl/>
        </w:rPr>
        <w:t xml:space="preserve"> </w:t>
      </w:r>
      <w:r w:rsidR="00E12868" w:rsidRPr="008325E2">
        <w:rPr>
          <w:rFonts w:ascii="Traditional Arabic" w:hAnsi="Traditional Arabic" w:cs="Traditional Arabic" w:hint="cs"/>
          <w:b/>
          <w:bCs/>
          <w:sz w:val="36"/>
          <w:szCs w:val="36"/>
          <w:rtl/>
        </w:rPr>
        <w:t>و</w:t>
      </w:r>
      <w:r w:rsidR="00E12868" w:rsidRPr="008325E2">
        <w:rPr>
          <w:rFonts w:ascii="Traditional Arabic" w:hAnsi="Traditional Arabic" w:cs="Traditional Arabic"/>
          <w:b/>
          <w:bCs/>
          <w:sz w:val="36"/>
          <w:szCs w:val="36"/>
          <w:rtl/>
        </w:rPr>
        <w:t>انتقاص الماء، وهو الاستنجاء بالماء لإزالة النجاسة العالقة بالقبل والدبر، وهو من جملة آداب قضاء الحاجة، ويكون بالماء أو بالحجارة وما يقوم مقامهما.</w:t>
      </w:r>
      <w:r w:rsidR="00E12868" w:rsidRPr="008325E2">
        <w:rPr>
          <w:rFonts w:ascii="Traditional Arabic" w:hAnsi="Traditional Arabic" w:cs="Traditional Arabic"/>
          <w:b/>
          <w:bCs/>
          <w:sz w:val="36"/>
          <w:szCs w:val="36"/>
          <w:rtl/>
        </w:rPr>
        <w:t xml:space="preserve"> </w:t>
      </w:r>
      <w:r w:rsidRPr="008325E2">
        <w:rPr>
          <w:rFonts w:ascii="Traditional Arabic" w:hAnsi="Traditional Arabic" w:cs="Traditional Arabic"/>
          <w:b/>
          <w:bCs/>
          <w:sz w:val="36"/>
          <w:szCs w:val="36"/>
          <w:rtl/>
        </w:rPr>
        <w:t>ومعنى أن هذه الخصال العشر من الفطرة أي أنها من سنن جميع الأنبياء حتى كأنها صارت خ</w:t>
      </w:r>
      <w:r w:rsid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ل</w:t>
      </w:r>
      <w:r w:rsid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ق</w:t>
      </w:r>
      <w:r w:rsid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ة</w:t>
      </w:r>
      <w:r w:rsid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وأمراً جِبلياً فُطروا عليه، ولقد أُمرنا بالاقتداء بالنبي صلى الله عليه وسلم، وأُمر نبينا صلى الله عليه وسلم بالاقتداء بهدي الأنبياء من قبله فقال تعالى</w:t>
      </w:r>
      <w:r w:rsidR="00785E9A" w:rsidRPr="008325E2">
        <w:rPr>
          <w:rFonts w:ascii="Traditional Arabic" w:hAnsi="Traditional Arabic" w:cs="Traditional Arabic" w:hint="cs"/>
          <w:b/>
          <w:bCs/>
          <w:sz w:val="36"/>
          <w:szCs w:val="36"/>
          <w:rtl/>
        </w:rPr>
        <w:t xml:space="preserve"> </w:t>
      </w:r>
      <w:proofErr w:type="gramStart"/>
      <w:r w:rsidR="00785E9A" w:rsidRP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أُوْلَـئِكَ</w:t>
      </w:r>
      <w:proofErr w:type="gramEnd"/>
      <w:r w:rsidRPr="008325E2">
        <w:rPr>
          <w:rFonts w:ascii="Traditional Arabic" w:hAnsi="Traditional Arabic" w:cs="Traditional Arabic"/>
          <w:b/>
          <w:bCs/>
          <w:sz w:val="36"/>
          <w:szCs w:val="36"/>
          <w:rtl/>
        </w:rPr>
        <w:t xml:space="preserve"> </w:t>
      </w:r>
      <w:r w:rsidRPr="008325E2">
        <w:rPr>
          <w:rFonts w:ascii="Traditional Arabic" w:hAnsi="Traditional Arabic" w:cs="Traditional Arabic" w:hint="cs"/>
          <w:b/>
          <w:bCs/>
          <w:sz w:val="36"/>
          <w:szCs w:val="36"/>
          <w:rtl/>
        </w:rPr>
        <w:t>ٱ</w:t>
      </w:r>
      <w:r w:rsidRPr="008325E2">
        <w:rPr>
          <w:rFonts w:ascii="Traditional Arabic" w:hAnsi="Traditional Arabic" w:cs="Traditional Arabic" w:hint="eastAsia"/>
          <w:b/>
          <w:bCs/>
          <w:sz w:val="36"/>
          <w:szCs w:val="36"/>
          <w:rtl/>
        </w:rPr>
        <w:t>لَّذِينَ</w:t>
      </w:r>
      <w:r w:rsidRPr="008325E2">
        <w:rPr>
          <w:rFonts w:ascii="Traditional Arabic" w:hAnsi="Traditional Arabic" w:cs="Traditional Arabic"/>
          <w:b/>
          <w:bCs/>
          <w:sz w:val="36"/>
          <w:szCs w:val="36"/>
          <w:rtl/>
        </w:rPr>
        <w:t xml:space="preserve"> هَدَى </w:t>
      </w:r>
      <w:r w:rsidRPr="008325E2">
        <w:rPr>
          <w:rFonts w:ascii="Traditional Arabic" w:hAnsi="Traditional Arabic" w:cs="Traditional Arabic" w:hint="cs"/>
          <w:b/>
          <w:bCs/>
          <w:sz w:val="36"/>
          <w:szCs w:val="36"/>
          <w:rtl/>
        </w:rPr>
        <w:t>ٱ</w:t>
      </w:r>
      <w:r w:rsidRPr="008325E2">
        <w:rPr>
          <w:rFonts w:ascii="Traditional Arabic" w:hAnsi="Traditional Arabic" w:cs="Traditional Arabic" w:hint="eastAsia"/>
          <w:b/>
          <w:bCs/>
          <w:sz w:val="36"/>
          <w:szCs w:val="36"/>
          <w:rtl/>
        </w:rPr>
        <w:t>للَّهُ</w:t>
      </w:r>
      <w:r w:rsidRPr="008325E2">
        <w:rPr>
          <w:rFonts w:ascii="Traditional Arabic" w:hAnsi="Traditional Arabic" w:cs="Traditional Arabic"/>
          <w:b/>
          <w:bCs/>
          <w:sz w:val="36"/>
          <w:szCs w:val="36"/>
          <w:rtl/>
        </w:rPr>
        <w:t xml:space="preserve"> فَبِهُدَاهُمُ </w:t>
      </w:r>
      <w:r w:rsidRPr="008325E2">
        <w:rPr>
          <w:rFonts w:ascii="Traditional Arabic" w:hAnsi="Traditional Arabic" w:cs="Traditional Arabic" w:hint="cs"/>
          <w:b/>
          <w:bCs/>
          <w:sz w:val="36"/>
          <w:szCs w:val="36"/>
          <w:rtl/>
        </w:rPr>
        <w:t>ٱ</w:t>
      </w:r>
      <w:r w:rsidRPr="008325E2">
        <w:rPr>
          <w:rFonts w:ascii="Traditional Arabic" w:hAnsi="Traditional Arabic" w:cs="Traditional Arabic" w:hint="eastAsia"/>
          <w:b/>
          <w:bCs/>
          <w:sz w:val="36"/>
          <w:szCs w:val="36"/>
          <w:rtl/>
        </w:rPr>
        <w:t>قْتَدِهْ</w:t>
      </w:r>
      <w:r w:rsidR="00785E9A" w:rsidRP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ولقد أخبرنا الله </w:t>
      </w:r>
      <w:r w:rsidRPr="008325E2">
        <w:rPr>
          <w:rFonts w:ascii="Traditional Arabic" w:hAnsi="Traditional Arabic" w:cs="Traditional Arabic"/>
          <w:b/>
          <w:bCs/>
          <w:sz w:val="36"/>
          <w:szCs w:val="36"/>
          <w:rtl/>
        </w:rPr>
        <w:lastRenderedPageBreak/>
        <w:t>تعالى أن هارون عليه السلام كان ذا لحية فقال تعالى</w:t>
      </w:r>
      <w:r w:rsidRPr="008325E2">
        <w:rPr>
          <w:rFonts w:ascii="Traditional Arabic" w:hAnsi="Traditional Arabic" w:cs="Traditional Arabic" w:hint="cs"/>
          <w:b/>
          <w:bCs/>
          <w:sz w:val="36"/>
          <w:szCs w:val="36"/>
          <w:rtl/>
        </w:rPr>
        <w:t>((</w:t>
      </w:r>
      <w:r w:rsidRPr="008325E2">
        <w:rPr>
          <w:rFonts w:ascii="Traditional Arabic" w:hAnsi="Traditional Arabic" w:cs="Traditional Arabic"/>
          <w:b/>
          <w:bCs/>
          <w:sz w:val="36"/>
          <w:szCs w:val="36"/>
          <w:rtl/>
        </w:rPr>
        <w:t xml:space="preserve"> قَالَ يَبْنَؤُمَّ لاَ تَأْخُذْ بِلِحْيَتِى وَلاَ ب</w:t>
      </w:r>
      <w:r w:rsidRPr="008325E2">
        <w:rPr>
          <w:rFonts w:ascii="Traditional Arabic" w:hAnsi="Traditional Arabic" w:cs="Traditional Arabic" w:hint="eastAsia"/>
          <w:b/>
          <w:bCs/>
          <w:sz w:val="36"/>
          <w:szCs w:val="36"/>
          <w:rtl/>
        </w:rPr>
        <w:t>ِرَأْسِى</w:t>
      </w:r>
      <w:r w:rsidRPr="008325E2">
        <w:rPr>
          <w:rFonts w:ascii="Traditional Arabic" w:hAnsi="Traditional Arabic" w:cs="Traditional Arabic"/>
          <w:b/>
          <w:bCs/>
          <w:sz w:val="36"/>
          <w:szCs w:val="36"/>
          <w:rtl/>
        </w:rPr>
        <w:t xml:space="preserve"> </w:t>
      </w:r>
      <w:r w:rsidRPr="008325E2">
        <w:rPr>
          <w:rFonts w:ascii="Traditional Arabic" w:hAnsi="Traditional Arabic" w:cs="Traditional Arabic" w:hint="cs"/>
          <w:b/>
          <w:bCs/>
          <w:sz w:val="36"/>
          <w:szCs w:val="36"/>
          <w:rtl/>
        </w:rPr>
        <w:t>))</w:t>
      </w:r>
      <w:r w:rsidRPr="008325E2">
        <w:rPr>
          <w:b/>
          <w:bCs/>
          <w:rtl/>
        </w:rPr>
        <w:t xml:space="preserve"> </w:t>
      </w:r>
    </w:p>
    <w:p w14:paraId="21483648" w14:textId="2F455BF0" w:rsidR="00895B7F" w:rsidRPr="008325E2" w:rsidRDefault="00895B7F" w:rsidP="00895B7F">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واعلم</w:t>
      </w:r>
      <w:r w:rsidR="00E12868" w:rsidRPr="008325E2">
        <w:rPr>
          <w:rFonts w:ascii="Traditional Arabic" w:hAnsi="Traditional Arabic" w:cs="Traditional Arabic" w:hint="cs"/>
          <w:b/>
          <w:bCs/>
          <w:sz w:val="36"/>
          <w:szCs w:val="36"/>
          <w:rtl/>
        </w:rPr>
        <w:t xml:space="preserve"> يا عبدالله</w:t>
      </w:r>
      <w:r w:rsidRPr="008325E2">
        <w:rPr>
          <w:rFonts w:ascii="Traditional Arabic" w:hAnsi="Traditional Arabic" w:cs="Traditional Arabic"/>
          <w:b/>
          <w:bCs/>
          <w:sz w:val="36"/>
          <w:szCs w:val="36"/>
          <w:rtl/>
        </w:rPr>
        <w:t xml:space="preserve"> أن هذه السنن للرجل والمرأة سواء، وقد روى الإمام مسلم في صحيحة عن أنس بن مالك </w:t>
      </w:r>
      <w:r w:rsidR="009A1B39">
        <w:rPr>
          <w:rFonts w:ascii="Traditional Arabic" w:hAnsi="Traditional Arabic" w:cs="Traditional Arabic" w:hint="cs"/>
          <w:b/>
          <w:bCs/>
          <w:sz w:val="36"/>
          <w:szCs w:val="36"/>
          <w:rtl/>
        </w:rPr>
        <w:t xml:space="preserve">رضي الله عنه </w:t>
      </w:r>
      <w:r w:rsidRPr="008325E2">
        <w:rPr>
          <w:rFonts w:ascii="Traditional Arabic" w:hAnsi="Traditional Arabic" w:cs="Traditional Arabic"/>
          <w:b/>
          <w:bCs/>
          <w:sz w:val="36"/>
          <w:szCs w:val="36"/>
          <w:rtl/>
        </w:rPr>
        <w:t xml:space="preserve">قال: </w:t>
      </w:r>
      <w:r w:rsidR="008325E2">
        <w:rPr>
          <w:rFonts w:ascii="Traditional Arabic" w:hAnsi="Traditional Arabic" w:cs="Traditional Arabic" w:hint="cs"/>
          <w:b/>
          <w:bCs/>
          <w:sz w:val="36"/>
          <w:szCs w:val="36"/>
          <w:rtl/>
        </w:rPr>
        <w:t xml:space="preserve">(( </w:t>
      </w:r>
      <w:r w:rsidRPr="008325E2">
        <w:rPr>
          <w:rFonts w:ascii="Traditional Arabic" w:hAnsi="Traditional Arabic" w:cs="Traditional Arabic"/>
          <w:b/>
          <w:bCs/>
          <w:sz w:val="36"/>
          <w:szCs w:val="36"/>
          <w:rtl/>
        </w:rPr>
        <w:t>وُقِّت لنا في قص الشارب وتقليم الأظافر ونتف الإبط وحلق العانة أن لا تترك أكثر من أربعين ليلة</w:t>
      </w:r>
      <w:r w:rsidR="008325E2">
        <w:rPr>
          <w:rFonts w:ascii="Traditional Arabic" w:hAnsi="Traditional Arabic" w:cs="Traditional Arabic" w:hint="cs"/>
          <w:b/>
          <w:bCs/>
          <w:sz w:val="36"/>
          <w:szCs w:val="36"/>
          <w:rtl/>
        </w:rPr>
        <w:t xml:space="preserve"> ))</w:t>
      </w:r>
      <w:r w:rsidRPr="008325E2">
        <w:rPr>
          <w:rFonts w:ascii="Traditional Arabic" w:hAnsi="Traditional Arabic" w:cs="Traditional Arabic"/>
          <w:b/>
          <w:bCs/>
          <w:sz w:val="36"/>
          <w:szCs w:val="36"/>
          <w:rtl/>
        </w:rPr>
        <w:t>.</w:t>
      </w:r>
    </w:p>
    <w:p w14:paraId="5CD6515C" w14:textId="47CE8061" w:rsidR="00E12868" w:rsidRPr="008325E2" w:rsidRDefault="00895B7F" w:rsidP="00895B7F">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قال الإمام النووي في هذا الحديث: "ليس المعنى أن يتركها أربعين ليلة، وإنما المعنى أنه لا يتركها أكثر من أربعين ليلة، وهذه أوضح، لأن من هذه السنن ما يفعله المسلم يوميًا، ومنها ما يحتاج إليه بعد أسبوع، أو خمسة عشر يومًا، ولذلك حددت الشريعة أجلاً أقصى لها، ولم تحدد الأجل الأدنى.</w:t>
      </w:r>
      <w:r w:rsidRPr="008325E2">
        <w:rPr>
          <w:rFonts w:ascii="Traditional Arabic" w:hAnsi="Traditional Arabic" w:cs="Traditional Arabic"/>
          <w:b/>
          <w:bCs/>
          <w:sz w:val="36"/>
          <w:szCs w:val="36"/>
          <w:rtl/>
        </w:rPr>
        <w:t xml:space="preserve"> </w:t>
      </w:r>
    </w:p>
    <w:p w14:paraId="245E65F3" w14:textId="0C59DFA4" w:rsidR="00996F20" w:rsidRPr="008325E2" w:rsidRDefault="00785E9A" w:rsidP="00785E9A">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 xml:space="preserve">عباد الله </w:t>
      </w:r>
      <w:r w:rsidR="00996F20" w:rsidRPr="008325E2">
        <w:rPr>
          <w:rFonts w:ascii="Traditional Arabic" w:hAnsi="Traditional Arabic" w:cs="Traditional Arabic"/>
          <w:b/>
          <w:bCs/>
          <w:sz w:val="36"/>
          <w:szCs w:val="36"/>
          <w:rtl/>
        </w:rPr>
        <w:t xml:space="preserve">وهنا يمكن ملاحظة أن جميع هذه السنن تُعنى بمظهر الإنسان المسلم وجمال </w:t>
      </w:r>
      <w:proofErr w:type="gramStart"/>
      <w:r w:rsidR="00996F20" w:rsidRPr="008325E2">
        <w:rPr>
          <w:rFonts w:ascii="Traditional Arabic" w:hAnsi="Traditional Arabic" w:cs="Traditional Arabic"/>
          <w:b/>
          <w:bCs/>
          <w:sz w:val="36"/>
          <w:szCs w:val="36"/>
          <w:rtl/>
        </w:rPr>
        <w:t>هيئته .</w:t>
      </w:r>
      <w:proofErr w:type="gramEnd"/>
      <w:r w:rsidR="00996F20" w:rsidRPr="008325E2">
        <w:rPr>
          <w:rFonts w:ascii="Traditional Arabic" w:hAnsi="Traditional Arabic" w:cs="Traditional Arabic"/>
          <w:b/>
          <w:bCs/>
          <w:sz w:val="36"/>
          <w:szCs w:val="36"/>
          <w:rtl/>
        </w:rPr>
        <w:t xml:space="preserve"> وفيها الامتثال </w:t>
      </w:r>
      <w:proofErr w:type="gramStart"/>
      <w:r w:rsidR="00996F20" w:rsidRPr="008325E2">
        <w:rPr>
          <w:rFonts w:ascii="Traditional Arabic" w:hAnsi="Traditional Arabic" w:cs="Traditional Arabic"/>
          <w:b/>
          <w:bCs/>
          <w:sz w:val="36"/>
          <w:szCs w:val="36"/>
          <w:rtl/>
        </w:rPr>
        <w:t>والإتباع ؛</w:t>
      </w:r>
      <w:proofErr w:type="gramEnd"/>
    </w:p>
    <w:p w14:paraId="5479DB57" w14:textId="23A29909" w:rsidR="00996F20" w:rsidRPr="008325E2" w:rsidRDefault="00785E9A" w:rsidP="00996F2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w:t>
      </w:r>
      <w:r w:rsidR="00996F20" w:rsidRPr="008325E2">
        <w:rPr>
          <w:rFonts w:ascii="Traditional Arabic" w:hAnsi="Traditional Arabic" w:cs="Traditional Arabic"/>
          <w:b/>
          <w:bCs/>
          <w:sz w:val="36"/>
          <w:szCs w:val="36"/>
        </w:rPr>
        <w:t></w:t>
      </w:r>
      <w:r w:rsidR="00996F20" w:rsidRPr="008325E2">
        <w:rPr>
          <w:rFonts w:ascii="Traditional Arabic" w:hAnsi="Traditional Arabic" w:cs="Traditional Arabic"/>
          <w:b/>
          <w:bCs/>
          <w:sz w:val="36"/>
          <w:szCs w:val="36"/>
          <w:rtl/>
        </w:rPr>
        <w:t xml:space="preserve">لَقَدْ كَانَ لَكُمْ فِي رَسُولِ اللَّهِ أُسْوَةٌ حَسَنَةٌ </w:t>
      </w:r>
      <w:proofErr w:type="gramStart"/>
      <w:r w:rsidR="00996F20" w:rsidRPr="008325E2">
        <w:rPr>
          <w:rFonts w:ascii="Traditional Arabic" w:hAnsi="Traditional Arabic" w:cs="Traditional Arabic"/>
          <w:b/>
          <w:bCs/>
          <w:sz w:val="36"/>
          <w:szCs w:val="36"/>
        </w:rPr>
        <w:t></w:t>
      </w:r>
      <w:r w:rsidR="00996F20" w:rsidRPr="008325E2">
        <w:rPr>
          <w:rFonts w:ascii="Traditional Arabic" w:hAnsi="Traditional Arabic" w:cs="Traditional Arabic"/>
          <w:b/>
          <w:bCs/>
          <w:sz w:val="36"/>
          <w:szCs w:val="36"/>
          <w:rtl/>
        </w:rPr>
        <w:t xml:space="preserve"> </w:t>
      </w:r>
      <w:r w:rsidRPr="008325E2">
        <w:rPr>
          <w:rFonts w:ascii="Traditional Arabic" w:hAnsi="Traditional Arabic" w:cs="Traditional Arabic" w:hint="cs"/>
          <w:b/>
          <w:bCs/>
          <w:sz w:val="36"/>
          <w:szCs w:val="36"/>
          <w:rtl/>
        </w:rPr>
        <w:t>)</w:t>
      </w:r>
      <w:proofErr w:type="gramEnd"/>
      <w:r w:rsidRPr="008325E2">
        <w:rPr>
          <w:rFonts w:ascii="Traditional Arabic" w:hAnsi="Traditional Arabic" w:cs="Traditional Arabic" w:hint="cs"/>
          <w:b/>
          <w:bCs/>
          <w:sz w:val="36"/>
          <w:szCs w:val="36"/>
          <w:rtl/>
        </w:rPr>
        <w:t>)</w:t>
      </w:r>
    </w:p>
    <w:p w14:paraId="2FD5B035" w14:textId="2A390AB3" w:rsidR="00785E9A" w:rsidRPr="008325E2" w:rsidRDefault="00785E9A" w:rsidP="00996F2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بارك الله لي ولكم ....</w:t>
      </w:r>
    </w:p>
    <w:p w14:paraId="7BA31C39" w14:textId="1C3CEE55" w:rsidR="00785E9A" w:rsidRPr="008325E2" w:rsidRDefault="00785E9A" w:rsidP="00996F2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 xml:space="preserve">الخطبة الثانية </w:t>
      </w:r>
    </w:p>
    <w:p w14:paraId="063E4F7A" w14:textId="77777777" w:rsidR="00601C62" w:rsidRPr="008325E2" w:rsidRDefault="00785E9A" w:rsidP="00996F20">
      <w:pPr>
        <w:pStyle w:val="a3"/>
        <w:rPr>
          <w:rFonts w:ascii="Traditional Arabic" w:hAnsi="Traditional Arabic" w:cs="Traditional Arabic"/>
          <w:b/>
          <w:bCs/>
          <w:sz w:val="36"/>
          <w:szCs w:val="36"/>
          <w:rtl/>
        </w:rPr>
      </w:pPr>
      <w:r w:rsidRPr="008325E2">
        <w:rPr>
          <w:rFonts w:ascii="Traditional Arabic" w:hAnsi="Traditional Arabic" w:cs="Traditional Arabic"/>
          <w:b/>
          <w:bCs/>
          <w:color w:val="000000"/>
          <w:sz w:val="36"/>
          <w:szCs w:val="36"/>
          <w:rtl/>
        </w:rPr>
        <w:t>الحمد لله الذي فطر الخلق على ما تستحسنه العقول، وأيد ذلك بما أنزله على الرسول، وأشهد أن لا إله إلا الله وحده لا شريك له، وأشهد أن محمدا عبده ورسوله صلى الله عليه وعلى آله وأصحابه ومن سار على نهجهم القويم وسلم تسليما</w:t>
      </w:r>
      <w:r w:rsidRPr="008325E2">
        <w:rPr>
          <w:rFonts w:ascii="Traditional Arabic" w:hAnsi="Traditional Arabic" w:cs="Traditional Arabic"/>
          <w:b/>
          <w:bCs/>
          <w:color w:val="000000"/>
          <w:shd w:val="clear" w:color="auto" w:fill="F5F5F5"/>
        </w:rPr>
        <w:t>.</w:t>
      </w:r>
      <w:r w:rsidR="00996F20" w:rsidRPr="008325E2">
        <w:rPr>
          <w:rFonts w:ascii="Traditional Arabic" w:hAnsi="Traditional Arabic" w:cs="Traditional Arabic" w:hint="cs"/>
          <w:b/>
          <w:bCs/>
          <w:sz w:val="36"/>
          <w:szCs w:val="36"/>
          <w:rtl/>
        </w:rPr>
        <w:t xml:space="preserve"> </w:t>
      </w:r>
    </w:p>
    <w:p w14:paraId="1524B408" w14:textId="275EB0C9" w:rsidR="00996F20" w:rsidRPr="008325E2" w:rsidRDefault="00601C62" w:rsidP="00996F2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 xml:space="preserve">أما بعد فيا </w:t>
      </w:r>
      <w:r w:rsidR="00996F20" w:rsidRPr="008325E2">
        <w:rPr>
          <w:rFonts w:ascii="Traditional Arabic" w:hAnsi="Traditional Arabic" w:cs="Traditional Arabic"/>
          <w:b/>
          <w:bCs/>
          <w:sz w:val="36"/>
          <w:szCs w:val="36"/>
          <w:rtl/>
        </w:rPr>
        <w:t xml:space="preserve">عباد الله قال </w:t>
      </w:r>
      <w:r w:rsidRPr="008325E2">
        <w:rPr>
          <w:rFonts w:ascii="Traditional Arabic" w:hAnsi="Traditional Arabic" w:cs="Traditional Arabic" w:hint="cs"/>
          <w:b/>
          <w:bCs/>
          <w:sz w:val="36"/>
          <w:szCs w:val="36"/>
          <w:rtl/>
        </w:rPr>
        <w:t xml:space="preserve">الله </w:t>
      </w:r>
      <w:proofErr w:type="gramStart"/>
      <w:r w:rsidR="00996F20" w:rsidRPr="008325E2">
        <w:rPr>
          <w:rFonts w:ascii="Traditional Arabic" w:hAnsi="Traditional Arabic" w:cs="Traditional Arabic"/>
          <w:b/>
          <w:bCs/>
          <w:sz w:val="36"/>
          <w:szCs w:val="36"/>
          <w:rtl/>
        </w:rPr>
        <w:t>تعالى :</w:t>
      </w:r>
      <w:proofErr w:type="gramEnd"/>
      <w:r w:rsidR="00996F20" w:rsidRPr="008325E2">
        <w:rPr>
          <w:rFonts w:ascii="Traditional Arabic" w:hAnsi="Traditional Arabic" w:cs="Traditional Arabic"/>
          <w:b/>
          <w:bCs/>
          <w:sz w:val="36"/>
          <w:szCs w:val="36"/>
          <w:rtl/>
        </w:rPr>
        <w:t xml:space="preserve"> </w:t>
      </w:r>
      <w:r w:rsidR="00E12868" w:rsidRPr="008325E2">
        <w:rPr>
          <w:rFonts w:ascii="Traditional Arabic" w:hAnsi="Traditional Arabic" w:cs="Traditional Arabic"/>
          <w:b/>
          <w:bCs/>
          <w:sz w:val="36"/>
          <w:szCs w:val="36"/>
        </w:rPr>
        <w:t>))</w:t>
      </w:r>
      <w:r w:rsidR="00996F20" w:rsidRPr="008325E2">
        <w:rPr>
          <w:rFonts w:ascii="Traditional Arabic" w:hAnsi="Traditional Arabic" w:cs="Traditional Arabic"/>
          <w:b/>
          <w:bCs/>
          <w:sz w:val="36"/>
          <w:szCs w:val="36"/>
        </w:rPr>
        <w:t></w:t>
      </w:r>
      <w:r w:rsidR="00996F20" w:rsidRPr="008325E2">
        <w:rPr>
          <w:rFonts w:ascii="Traditional Arabic" w:hAnsi="Traditional Arabic" w:cs="Traditional Arabic"/>
          <w:b/>
          <w:bCs/>
          <w:sz w:val="36"/>
          <w:szCs w:val="36"/>
          <w:rtl/>
        </w:rPr>
        <w:t xml:space="preserve"> إِنَّ الَّذِينَ قَالُوا رَبُّنَا اللَّهُ ثُمَّ اسْتَقَامُوا </w:t>
      </w:r>
      <w:r w:rsidR="00E12868" w:rsidRPr="008325E2">
        <w:rPr>
          <w:rFonts w:ascii="Traditional Arabic" w:hAnsi="Traditional Arabic" w:cs="Traditional Arabic" w:hint="cs"/>
          <w:b/>
          <w:bCs/>
          <w:sz w:val="36"/>
          <w:szCs w:val="36"/>
          <w:rtl/>
        </w:rPr>
        <w:t>))</w:t>
      </w:r>
      <w:r w:rsidR="00996F20" w:rsidRPr="008325E2">
        <w:rPr>
          <w:rFonts w:ascii="Traditional Arabic" w:hAnsi="Traditional Arabic" w:cs="Traditional Arabic"/>
          <w:b/>
          <w:bCs/>
          <w:sz w:val="36"/>
          <w:szCs w:val="36"/>
          <w:rtl/>
        </w:rPr>
        <w:t xml:space="preserve"> </w:t>
      </w:r>
      <w:r w:rsidR="00996F20" w:rsidRPr="008325E2">
        <w:rPr>
          <w:rFonts w:ascii="Traditional Arabic" w:hAnsi="Traditional Arabic" w:cs="Traditional Arabic"/>
          <w:b/>
          <w:bCs/>
          <w:sz w:val="36"/>
          <w:szCs w:val="36"/>
        </w:rPr>
        <w:t></w:t>
      </w:r>
      <w:r w:rsidR="00996F20" w:rsidRPr="008325E2">
        <w:rPr>
          <w:rFonts w:ascii="Traditional Arabic" w:hAnsi="Traditional Arabic" w:cs="Traditional Arabic"/>
          <w:b/>
          <w:bCs/>
          <w:sz w:val="36"/>
          <w:szCs w:val="36"/>
          <w:rtl/>
        </w:rPr>
        <w:t xml:space="preserve"> </w:t>
      </w:r>
    </w:p>
    <w:p w14:paraId="3C1B558C" w14:textId="53B259E6" w:rsidR="00996F20" w:rsidRPr="008325E2" w:rsidRDefault="00E12868" w:rsidP="00996F20">
      <w:pPr>
        <w:pStyle w:val="a3"/>
        <w:rPr>
          <w:rFonts w:ascii="Traditional Arabic" w:hAnsi="Traditional Arabic" w:cs="Traditional Arabic"/>
          <w:b/>
          <w:bCs/>
          <w:sz w:val="36"/>
          <w:szCs w:val="36"/>
          <w:rtl/>
        </w:rPr>
      </w:pPr>
      <w:r w:rsidRPr="008325E2">
        <w:rPr>
          <w:rFonts w:ascii="Traditional Arabic" w:hAnsi="Traditional Arabic" w:cs="Traditional Arabic" w:hint="cs"/>
          <w:b/>
          <w:bCs/>
          <w:sz w:val="36"/>
          <w:szCs w:val="36"/>
          <w:rtl/>
        </w:rPr>
        <w:t>و</w:t>
      </w:r>
      <w:r w:rsidR="00996F20" w:rsidRPr="008325E2">
        <w:rPr>
          <w:rFonts w:ascii="Traditional Arabic" w:hAnsi="Traditional Arabic" w:cs="Traditional Arabic"/>
          <w:b/>
          <w:bCs/>
          <w:sz w:val="36"/>
          <w:szCs w:val="36"/>
          <w:rtl/>
        </w:rPr>
        <w:t>عن سفيان بن عبد الله الثقفي</w:t>
      </w:r>
      <w:r w:rsidR="009A1B39">
        <w:rPr>
          <w:rFonts w:ascii="Traditional Arabic" w:hAnsi="Traditional Arabic" w:cs="Traditional Arabic" w:hint="cs"/>
          <w:b/>
          <w:bCs/>
          <w:sz w:val="36"/>
          <w:szCs w:val="36"/>
          <w:rtl/>
        </w:rPr>
        <w:t xml:space="preserve"> </w:t>
      </w:r>
      <w:r w:rsidR="009A1B39">
        <w:rPr>
          <w:rFonts w:ascii="Traditional Arabic" w:hAnsi="Traditional Arabic" w:cs="Traditional Arabic" w:hint="cs"/>
          <w:b/>
          <w:bCs/>
          <w:sz w:val="36"/>
          <w:szCs w:val="36"/>
          <w:rtl/>
        </w:rPr>
        <w:t>رضي الله عنه</w:t>
      </w:r>
      <w:r w:rsidR="00996F20" w:rsidRPr="008325E2">
        <w:rPr>
          <w:rFonts w:ascii="Traditional Arabic" w:hAnsi="Traditional Arabic" w:cs="Traditional Arabic"/>
          <w:b/>
          <w:bCs/>
          <w:sz w:val="36"/>
          <w:szCs w:val="36"/>
          <w:rtl/>
        </w:rPr>
        <w:t xml:space="preserve"> أنه </w:t>
      </w:r>
      <w:proofErr w:type="gramStart"/>
      <w:r w:rsidR="00996F20" w:rsidRPr="008325E2">
        <w:rPr>
          <w:rFonts w:ascii="Traditional Arabic" w:hAnsi="Traditional Arabic" w:cs="Traditional Arabic"/>
          <w:b/>
          <w:bCs/>
          <w:sz w:val="36"/>
          <w:szCs w:val="36"/>
          <w:rtl/>
        </w:rPr>
        <w:t>قال :</w:t>
      </w:r>
      <w:proofErr w:type="gramEnd"/>
      <w:r w:rsidR="00996F20" w:rsidRPr="008325E2">
        <w:rPr>
          <w:rFonts w:ascii="Traditional Arabic" w:hAnsi="Traditional Arabic" w:cs="Traditional Arabic"/>
          <w:b/>
          <w:bCs/>
          <w:sz w:val="36"/>
          <w:szCs w:val="36"/>
          <w:rtl/>
        </w:rPr>
        <w:t xml:space="preserve"> قلت : يا رسول الله ! قل لي في الإسلام قولاً لا أسأل عنه </w:t>
      </w:r>
      <w:r w:rsidR="00996F20" w:rsidRPr="008325E2">
        <w:rPr>
          <w:rFonts w:ascii="Traditional Arabic" w:hAnsi="Traditional Arabic" w:cs="Traditional Arabic"/>
          <w:b/>
          <w:bCs/>
          <w:sz w:val="36"/>
          <w:szCs w:val="36"/>
          <w:rtl/>
        </w:rPr>
        <w:lastRenderedPageBreak/>
        <w:t xml:space="preserve">أحداً </w:t>
      </w:r>
      <w:proofErr w:type="gramStart"/>
      <w:r w:rsidR="00996F20" w:rsidRPr="008325E2">
        <w:rPr>
          <w:rFonts w:ascii="Traditional Arabic" w:hAnsi="Traditional Arabic" w:cs="Traditional Arabic"/>
          <w:b/>
          <w:bCs/>
          <w:sz w:val="36"/>
          <w:szCs w:val="36"/>
          <w:rtl/>
        </w:rPr>
        <w:t>بعدك .</w:t>
      </w:r>
      <w:proofErr w:type="gramEnd"/>
      <w:r w:rsidR="00996F20" w:rsidRPr="008325E2">
        <w:rPr>
          <w:rFonts w:ascii="Traditional Arabic" w:hAnsi="Traditional Arabic" w:cs="Traditional Arabic"/>
          <w:b/>
          <w:bCs/>
          <w:sz w:val="36"/>
          <w:szCs w:val="36"/>
          <w:rtl/>
        </w:rPr>
        <w:t xml:space="preserve"> قال </w:t>
      </w:r>
      <w:r w:rsidRPr="008325E2">
        <w:rPr>
          <w:rFonts w:ascii="Traditional Arabic" w:hAnsi="Traditional Arabic" w:cs="Traditional Arabic" w:hint="cs"/>
          <w:b/>
          <w:bCs/>
          <w:sz w:val="36"/>
          <w:szCs w:val="36"/>
          <w:rtl/>
        </w:rPr>
        <w:t>صلى الله عليه وسلم ((</w:t>
      </w:r>
      <w:r w:rsidR="00996F20" w:rsidRPr="008325E2">
        <w:rPr>
          <w:rFonts w:ascii="Traditional Arabic" w:hAnsi="Traditional Arabic" w:cs="Traditional Arabic"/>
          <w:b/>
          <w:bCs/>
          <w:sz w:val="36"/>
          <w:szCs w:val="36"/>
          <w:rtl/>
        </w:rPr>
        <w:t xml:space="preserve"> قل آمنتُ بالله ، ثم استقم " ( رواه مسلم ، والمعنى أن الاستقامة </w:t>
      </w:r>
    </w:p>
    <w:p w14:paraId="7EAF1FB1" w14:textId="76B0CB55" w:rsidR="00847555" w:rsidRPr="008325E2" w:rsidRDefault="00996F20" w:rsidP="00E12868">
      <w:pPr>
        <w:pStyle w:val="a3"/>
        <w:rPr>
          <w:rFonts w:ascii="Traditional Arabic" w:hAnsi="Traditional Arabic" w:cs="Traditional Arabic"/>
          <w:b/>
          <w:bCs/>
          <w:sz w:val="36"/>
          <w:szCs w:val="36"/>
          <w:rtl/>
        </w:rPr>
      </w:pPr>
      <w:r w:rsidRPr="008325E2">
        <w:rPr>
          <w:rFonts w:ascii="Traditional Arabic" w:hAnsi="Traditional Arabic" w:cs="Traditional Arabic"/>
          <w:b/>
          <w:bCs/>
          <w:sz w:val="36"/>
          <w:szCs w:val="36"/>
          <w:rtl/>
        </w:rPr>
        <w:t xml:space="preserve">لا تتحقق إلا بالفقه والعلم الشرعي ومعرفة أمور الدين معرفةً </w:t>
      </w:r>
      <w:proofErr w:type="gramStart"/>
      <w:r w:rsidRPr="008325E2">
        <w:rPr>
          <w:rFonts w:ascii="Traditional Arabic" w:hAnsi="Traditional Arabic" w:cs="Traditional Arabic"/>
          <w:b/>
          <w:bCs/>
          <w:sz w:val="36"/>
          <w:szCs w:val="36"/>
          <w:rtl/>
        </w:rPr>
        <w:t>صحيحةً ،</w:t>
      </w:r>
      <w:proofErr w:type="gramEnd"/>
      <w:r w:rsidRPr="008325E2">
        <w:rPr>
          <w:rFonts w:ascii="Traditional Arabic" w:hAnsi="Traditional Arabic" w:cs="Traditional Arabic"/>
          <w:b/>
          <w:bCs/>
          <w:sz w:val="36"/>
          <w:szCs w:val="36"/>
          <w:rtl/>
        </w:rPr>
        <w:t xml:space="preserve"> والإحاطة بتعاليمه وتوجيهاته وتطبيقها في واقع الحياة ليُصبح الإنسان المسلم بذلك قدوةً صالحةً وأسوةً حسنةً . </w:t>
      </w:r>
    </w:p>
    <w:p w14:paraId="7775848C" w14:textId="1012C590" w:rsidR="00601C62" w:rsidRPr="008325E2" w:rsidRDefault="00601C62" w:rsidP="00E12868">
      <w:pPr>
        <w:pStyle w:val="a3"/>
        <w:rPr>
          <w:rFonts w:ascii="Traditional Arabic" w:hAnsi="Traditional Arabic" w:cs="Traditional Arabic"/>
          <w:b/>
          <w:bCs/>
          <w:sz w:val="36"/>
          <w:szCs w:val="36"/>
        </w:rPr>
      </w:pPr>
      <w:r w:rsidRPr="008325E2">
        <w:rPr>
          <w:rFonts w:ascii="Traditional Arabic" w:hAnsi="Traditional Arabic" w:cs="Traditional Arabic" w:hint="cs"/>
          <w:b/>
          <w:bCs/>
          <w:sz w:val="36"/>
          <w:szCs w:val="36"/>
          <w:rtl/>
        </w:rPr>
        <w:t>عباد الله صلوا وسلموا على رسول الله .....</w:t>
      </w:r>
    </w:p>
    <w:p w14:paraId="4A557A27" w14:textId="77777777" w:rsidR="00996F20" w:rsidRPr="008325E2" w:rsidRDefault="00996F20">
      <w:pPr>
        <w:pStyle w:val="a3"/>
        <w:rPr>
          <w:rFonts w:ascii="Traditional Arabic" w:hAnsi="Traditional Arabic" w:cs="Traditional Arabic"/>
          <w:b/>
          <w:bCs/>
          <w:sz w:val="36"/>
          <w:szCs w:val="36"/>
        </w:rPr>
      </w:pPr>
    </w:p>
    <w:sectPr w:rsidR="00996F20" w:rsidRPr="008325E2" w:rsidSect="0034379D">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20"/>
    <w:rsid w:val="00301A70"/>
    <w:rsid w:val="00302871"/>
    <w:rsid w:val="0034379D"/>
    <w:rsid w:val="004C7EE0"/>
    <w:rsid w:val="00601C62"/>
    <w:rsid w:val="00785E9A"/>
    <w:rsid w:val="008325E2"/>
    <w:rsid w:val="00847555"/>
    <w:rsid w:val="00895B7F"/>
    <w:rsid w:val="00996F20"/>
    <w:rsid w:val="009A1B39"/>
    <w:rsid w:val="00AE3D21"/>
    <w:rsid w:val="00E12868"/>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8AE8"/>
  <w15:chartTrackingRefBased/>
  <w15:docId w15:val="{DE3BE6FB-6E8D-4B4E-8AE0-D027C2C6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6F20"/>
    <w:pPr>
      <w:bidi/>
      <w:spacing w:after="0" w:line="240" w:lineRule="auto"/>
    </w:pPr>
  </w:style>
  <w:style w:type="paragraph" w:styleId="a4">
    <w:name w:val="Body Text Indent"/>
    <w:aliases w:val="Body Text Indent"/>
    <w:basedOn w:val="a"/>
    <w:link w:val="Char"/>
    <w:rsid w:val="004C7EE0"/>
    <w:pPr>
      <w:widowControl w:val="0"/>
      <w:spacing w:after="0" w:line="480" w:lineRule="exact"/>
      <w:ind w:firstLine="567"/>
    </w:pPr>
    <w:rPr>
      <w:rFonts w:ascii="Times New Roman" w:eastAsia="Times New Roman" w:hAnsi="Times New Roman" w:cs="Traditional Arabic"/>
      <w:sz w:val="36"/>
      <w:szCs w:val="36"/>
      <w:lang w:eastAsia="ar-SA"/>
    </w:rPr>
  </w:style>
  <w:style w:type="character" w:customStyle="1" w:styleId="Char">
    <w:name w:val="نص أساسي بمسافة بادئة Char"/>
    <w:basedOn w:val="a0"/>
    <w:link w:val="a4"/>
    <w:rsid w:val="004C7EE0"/>
    <w:rPr>
      <w:rFonts w:ascii="Times New Roman" w:eastAsia="Times New Roman" w:hAnsi="Times New Roman" w:cs="Traditional Arabic"/>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645</Words>
  <Characters>3679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2024-02-02T05:17:00Z</cp:lastPrinted>
  <dcterms:created xsi:type="dcterms:W3CDTF">2024-02-02T04:20:00Z</dcterms:created>
  <dcterms:modified xsi:type="dcterms:W3CDTF">2024-02-02T05:43:00Z</dcterms:modified>
</cp:coreProperties>
</file>