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91" w:rsidRDefault="00AA2B91" w:rsidP="006E4749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الحمدُ للهِ تعالى حقَّ حمدِه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وأشهدُ أن لا إلهَ إلا اللهُ، ولا معقبَ لحكمهِ، وأشهدُ أن محمدًا عبدُه ورسولُه</w:t>
      </w:r>
      <w:r w:rsidR="006E4749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ومصطفاهُ </w:t>
      </w:r>
      <w:r w:rsidR="006E4749">
        <w:rPr>
          <w:rFonts w:cs="KFGQPC Uthman Taha Naskh" w:hint="cs"/>
          <w:sz w:val="48"/>
          <w:szCs w:val="48"/>
          <w:rtl/>
        </w:rPr>
        <w:t>وخليلُهُ</w:t>
      </w:r>
      <w:r>
        <w:rPr>
          <w:rFonts w:cs="KFGQPC Uthman Taha Naskh" w:hint="cs"/>
          <w:sz w:val="48"/>
          <w:szCs w:val="48"/>
          <w:rtl/>
        </w:rPr>
        <w:t xml:space="preserve">. فاللهم صلِ وسلِمْ عليهِ وعلى آلهِ وصحابتِه، ومن اهتدَى بهديهِ واستنَ بسنتهِ، أما بعدُ: </w:t>
      </w:r>
    </w:p>
    <w:p w:rsidR="00DA4E1C" w:rsidRPr="00353453" w:rsidRDefault="00467EC7" w:rsidP="008A2649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/>
          <w:sz w:val="48"/>
          <w:szCs w:val="48"/>
          <w:rtl/>
        </w:rPr>
        <w:t>فاشكر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>و</w:t>
      </w:r>
      <w:r w:rsidRPr="00353453">
        <w:rPr>
          <w:rFonts w:cs="KFGQPC Uthman Taha Naskh" w:hint="cs"/>
          <w:sz w:val="48"/>
          <w:szCs w:val="48"/>
          <w:rtl/>
        </w:rPr>
        <w:t>ا رب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 w:hint="cs"/>
          <w:sz w:val="48"/>
          <w:szCs w:val="48"/>
          <w:rtl/>
        </w:rPr>
        <w:t>كم</w:t>
      </w:r>
      <w:r w:rsidR="00DA4E1C" w:rsidRPr="00353453">
        <w:rPr>
          <w:rFonts w:cs="KFGQPC Uthman Taha Naskh"/>
          <w:sz w:val="48"/>
          <w:szCs w:val="48"/>
          <w:rtl/>
        </w:rPr>
        <w:t xml:space="preserve"> على نعمه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 xml:space="preserve"> كل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>ها</w:t>
      </w:r>
      <w:r w:rsidR="00DA4E1C" w:rsidRPr="00353453">
        <w:rPr>
          <w:rFonts w:cs="KFGQPC Uthman Taha Naskh"/>
          <w:sz w:val="48"/>
          <w:szCs w:val="48"/>
          <w:rtl/>
        </w:rPr>
        <w:t>، واشكروه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على أعظم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ها، </w:t>
      </w:r>
      <w:r w:rsidR="008A2649">
        <w:rPr>
          <w:rFonts w:cs="KFGQPC Uthman Taha Naskh" w:hint="cs"/>
          <w:sz w:val="48"/>
          <w:szCs w:val="48"/>
          <w:rtl/>
        </w:rPr>
        <w:t>أتدرون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8A2649">
        <w:rPr>
          <w:rFonts w:cs="KFGQPC Uthman Taha Naskh" w:hint="cs"/>
          <w:sz w:val="48"/>
          <w:szCs w:val="48"/>
          <w:rtl/>
        </w:rPr>
        <w:t xml:space="preserve"> ما أعظم</w:t>
      </w:r>
      <w:r w:rsidR="007757E3">
        <w:rPr>
          <w:rFonts w:cs="KFGQPC Uthman Taha Naskh" w:hint="cs"/>
          <w:sz w:val="48"/>
          <w:szCs w:val="48"/>
          <w:rtl/>
        </w:rPr>
        <w:t>ُ</w:t>
      </w:r>
      <w:r w:rsidR="008A2649">
        <w:rPr>
          <w:rFonts w:cs="KFGQPC Uthman Taha Naskh" w:hint="cs"/>
          <w:sz w:val="48"/>
          <w:szCs w:val="48"/>
          <w:rtl/>
        </w:rPr>
        <w:t xml:space="preserve"> النعم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>؟! إنها ل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8A2649">
        <w:rPr>
          <w:rFonts w:cs="KFGQPC Uthman Taha Naskh" w:hint="cs"/>
          <w:sz w:val="48"/>
          <w:szCs w:val="48"/>
          <w:rtl/>
        </w:rPr>
        <w:t>ل</w:t>
      </w:r>
      <w:r w:rsidR="00867702">
        <w:rPr>
          <w:rFonts w:cs="KFGQPC Uthman Taha Naskh" w:hint="cs"/>
          <w:sz w:val="48"/>
          <w:szCs w:val="48"/>
          <w:rtl/>
        </w:rPr>
        <w:t>َّ</w:t>
      </w:r>
      <w:r w:rsidR="008A2649">
        <w:rPr>
          <w:rFonts w:cs="KFGQPC Uthman Taha Naskh" w:hint="cs"/>
          <w:sz w:val="48"/>
          <w:szCs w:val="48"/>
          <w:rtl/>
        </w:rPr>
        <w:t xml:space="preserve">تي </w:t>
      </w:r>
      <w:r w:rsidR="00DA4E1C" w:rsidRPr="00353453">
        <w:rPr>
          <w:rFonts w:cs="KFGQPC Uthman Taha Naskh"/>
          <w:sz w:val="48"/>
          <w:szCs w:val="48"/>
          <w:rtl/>
        </w:rPr>
        <w:t>في</w:t>
      </w:r>
      <w:r w:rsidR="008A2649">
        <w:rPr>
          <w:rFonts w:cs="KFGQPC Uthman Taha Naskh" w:hint="cs"/>
          <w:sz w:val="48"/>
          <w:szCs w:val="48"/>
          <w:rtl/>
        </w:rPr>
        <w:t xml:space="preserve"> مطلع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سورة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النحل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التي ت</w:t>
      </w:r>
      <w:r w:rsidR="006E4749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>سم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>ى سورة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النعم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>، فقد قدم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</w:t>
      </w:r>
      <w:r w:rsidR="00867702">
        <w:rPr>
          <w:rFonts w:cs="KFGQPC Uthman Taha Naskh" w:hint="cs"/>
          <w:sz w:val="48"/>
          <w:szCs w:val="48"/>
          <w:rtl/>
        </w:rPr>
        <w:t>-</w:t>
      </w:r>
      <w:r w:rsidR="00DA4E1C" w:rsidRPr="00353453">
        <w:rPr>
          <w:rFonts w:cs="KFGQPC Uthman Taha Naskh"/>
          <w:sz w:val="48"/>
          <w:szCs w:val="48"/>
          <w:rtl/>
        </w:rPr>
        <w:t>عز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وجل</w:t>
      </w:r>
      <w:r w:rsidR="00867702">
        <w:rPr>
          <w:rFonts w:cs="KFGQPC Uthman Taha Naskh" w:hint="cs"/>
          <w:sz w:val="48"/>
          <w:szCs w:val="48"/>
          <w:rtl/>
        </w:rPr>
        <w:t>َ-</w:t>
      </w:r>
      <w:r w:rsidR="00DA4E1C" w:rsidRPr="00353453">
        <w:rPr>
          <w:rFonts w:cs="KFGQPC Uthman Taha Naskh"/>
          <w:sz w:val="48"/>
          <w:szCs w:val="48"/>
          <w:rtl/>
        </w:rPr>
        <w:t xml:space="preserve"> فيها نعمة</w:t>
      </w:r>
      <w:r w:rsidR="00867702">
        <w:rPr>
          <w:rFonts w:cs="KFGQPC Uthman Taha Naskh" w:hint="cs"/>
          <w:sz w:val="48"/>
          <w:szCs w:val="48"/>
          <w:rtl/>
        </w:rPr>
        <w:t>ً</w:t>
      </w:r>
      <w:r w:rsidR="00DA4E1C" w:rsidRPr="00353453">
        <w:rPr>
          <w:rFonts w:cs="KFGQPC Uthman Taha Naskh"/>
          <w:sz w:val="48"/>
          <w:szCs w:val="48"/>
          <w:rtl/>
        </w:rPr>
        <w:t xml:space="preserve"> </w:t>
      </w:r>
      <w:r w:rsidR="00920905">
        <w:rPr>
          <w:rFonts w:cs="KFGQPC Uthman Taha Naskh" w:hint="cs"/>
          <w:sz w:val="48"/>
          <w:szCs w:val="48"/>
          <w:rtl/>
        </w:rPr>
        <w:t>كبر</w:t>
      </w:r>
      <w:r w:rsidR="00AB3B0F">
        <w:rPr>
          <w:rFonts w:cs="KFGQPC Uthman Taha Naskh" w:hint="cs"/>
          <w:sz w:val="48"/>
          <w:szCs w:val="48"/>
          <w:rtl/>
        </w:rPr>
        <w:t>َ</w:t>
      </w:r>
      <w:r w:rsidR="00920905">
        <w:rPr>
          <w:rFonts w:cs="KFGQPC Uthman Taha Naskh" w:hint="cs"/>
          <w:sz w:val="48"/>
          <w:szCs w:val="48"/>
          <w:rtl/>
        </w:rPr>
        <w:t xml:space="preserve">ى </w:t>
      </w:r>
      <w:r w:rsidR="00DA4E1C" w:rsidRPr="00353453">
        <w:rPr>
          <w:rFonts w:cs="KFGQPC Uthman Taha Naskh"/>
          <w:sz w:val="48"/>
          <w:szCs w:val="48"/>
          <w:rtl/>
        </w:rPr>
        <w:t>على كل</w:t>
      </w:r>
      <w:r w:rsidR="00867702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نعمة</w:t>
      </w:r>
      <w:r w:rsidR="00867702">
        <w:rPr>
          <w:rFonts w:cs="KFGQPC Uthman Taha Naskh" w:hint="cs"/>
          <w:sz w:val="48"/>
          <w:szCs w:val="48"/>
          <w:rtl/>
        </w:rPr>
        <w:t>ٍ</w:t>
      </w:r>
      <w:r w:rsidR="00DA4E1C" w:rsidRPr="00353453">
        <w:rPr>
          <w:rFonts w:cs="KFGQPC Uthman Taha Naskh"/>
          <w:sz w:val="48"/>
          <w:szCs w:val="48"/>
          <w:rtl/>
        </w:rPr>
        <w:t>، فقال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في أول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ها: </w:t>
      </w:r>
      <w:r w:rsidR="00DA4E1C" w:rsidRPr="00353453">
        <w:rPr>
          <w:rFonts w:cs="KFGQPC Uthman Taha Naskh"/>
          <w:b/>
          <w:bCs/>
          <w:sz w:val="48"/>
          <w:szCs w:val="48"/>
          <w:rtl/>
        </w:rPr>
        <w:t>{يُنَزِّلُ الْمَلائِكَةَ بِالرُّوحِ مِنْ أَمْرِهِ عَلَى مَنْ يَشَاءُ مِنْ عِبَادِهِ أَنْ أَنذِرُوا أَنَّهُ لا إِلَهَ إِلاَّ أَنَا فَاتَّقُونِ}</w:t>
      </w:r>
      <w:r w:rsidR="00DA4E1C" w:rsidRPr="00353453">
        <w:rPr>
          <w:rFonts w:cs="KFGQPC Uthman Taha Naskh"/>
          <w:sz w:val="48"/>
          <w:szCs w:val="48"/>
          <w:rtl/>
        </w:rPr>
        <w:t>.</w:t>
      </w:r>
    </w:p>
    <w:p w:rsidR="00DA4E1C" w:rsidRPr="00353453" w:rsidRDefault="00BB571B" w:rsidP="00AA2B91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/>
          <w:sz w:val="48"/>
          <w:szCs w:val="48"/>
          <w:rtl/>
        </w:rPr>
        <w:t>إنه</w:t>
      </w:r>
      <w:r w:rsidR="00C668AC">
        <w:rPr>
          <w:rFonts w:cs="KFGQPC Uthman Taha Naskh" w:hint="cs"/>
          <w:sz w:val="48"/>
          <w:szCs w:val="48"/>
          <w:rtl/>
        </w:rPr>
        <w:t>ا نعمة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C668AC">
        <w:rPr>
          <w:rFonts w:cs="KFGQPC Uthman Taha Naskh"/>
          <w:sz w:val="48"/>
          <w:szCs w:val="48"/>
          <w:rtl/>
        </w:rPr>
        <w:t xml:space="preserve"> 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C668AC">
        <w:rPr>
          <w:rFonts w:cs="KFGQPC Uthman Taha Naskh"/>
          <w:sz w:val="48"/>
          <w:szCs w:val="48"/>
          <w:rtl/>
        </w:rPr>
        <w:t xml:space="preserve"> الله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C668AC">
        <w:rPr>
          <w:rFonts w:cs="KFGQPC Uthman Taha Naskh"/>
          <w:sz w:val="48"/>
          <w:szCs w:val="48"/>
          <w:rtl/>
        </w:rPr>
        <w:t xml:space="preserve"> -جل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C668AC">
        <w:rPr>
          <w:rFonts w:cs="KFGQPC Uthman Taha Naskh"/>
          <w:sz w:val="48"/>
          <w:szCs w:val="48"/>
          <w:rtl/>
        </w:rPr>
        <w:t xml:space="preserve"> وعلا-</w:t>
      </w:r>
      <w:r w:rsidR="00C668AC">
        <w:rPr>
          <w:rFonts w:cs="KFGQPC Uthman Taha Naskh" w:hint="cs"/>
          <w:sz w:val="48"/>
          <w:szCs w:val="48"/>
          <w:rtl/>
        </w:rPr>
        <w:t xml:space="preserve"> </w:t>
      </w:r>
      <w:r w:rsidR="00C668AC" w:rsidRPr="00353453">
        <w:rPr>
          <w:rFonts w:cs="KFGQPC Uthman Taha Naskh"/>
          <w:sz w:val="48"/>
          <w:szCs w:val="48"/>
          <w:rtl/>
        </w:rPr>
        <w:t>قال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C668AC" w:rsidRPr="00353453">
        <w:rPr>
          <w:rFonts w:cs="KFGQPC Uthman Taha Naskh"/>
          <w:sz w:val="48"/>
          <w:szCs w:val="48"/>
          <w:rtl/>
        </w:rPr>
        <w:t xml:space="preserve"> سبحان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C668AC" w:rsidRPr="00353453">
        <w:rPr>
          <w:rFonts w:cs="KFGQPC Uthman Taha Naskh"/>
          <w:sz w:val="48"/>
          <w:szCs w:val="48"/>
          <w:rtl/>
        </w:rPr>
        <w:t>ه: {</w:t>
      </w:r>
      <w:r w:rsidR="00C668AC" w:rsidRPr="00353453">
        <w:rPr>
          <w:rFonts w:cs="KFGQPC Uthman Taha Naskh"/>
          <w:b/>
          <w:bCs/>
          <w:sz w:val="48"/>
          <w:szCs w:val="48"/>
          <w:rtl/>
        </w:rPr>
        <w:t>وَأَسْبَغَ عَلَيْكُمْ نِعَمَهُ ظَاهِرَةً وَبَاطِنَةً</w:t>
      </w:r>
      <w:r w:rsidR="00C668AC" w:rsidRPr="00353453">
        <w:rPr>
          <w:rFonts w:cs="KFGQPC Uthman Taha Naskh"/>
          <w:sz w:val="48"/>
          <w:szCs w:val="48"/>
          <w:rtl/>
        </w:rPr>
        <w:t>}</w:t>
      </w:r>
      <w:r w:rsidR="00C668AC" w:rsidRPr="00353453">
        <w:rPr>
          <w:rFonts w:cs="KFGQPC Uthman Taha Naskh"/>
          <w:rtl/>
        </w:rPr>
        <w:t>(لقمان:20)</w:t>
      </w:r>
      <w:r w:rsidR="00C668AC" w:rsidRPr="00353453">
        <w:rPr>
          <w:rFonts w:cs="KFGQPC Uthman Taha Naskh"/>
          <w:sz w:val="48"/>
          <w:szCs w:val="48"/>
          <w:rtl/>
        </w:rPr>
        <w:t xml:space="preserve"> </w:t>
      </w:r>
      <w:r w:rsidR="00C668AC" w:rsidRPr="00353453">
        <w:rPr>
          <w:rFonts w:cs="KFGQPC Uthman Taha Naskh" w:hint="cs"/>
          <w:sz w:val="48"/>
          <w:szCs w:val="48"/>
          <w:rtl/>
        </w:rPr>
        <w:t>قَالَ</w:t>
      </w:r>
      <w:r w:rsidR="00C668AC" w:rsidRPr="00353453">
        <w:rPr>
          <w:rFonts w:cs="KFGQPC Uthman Taha Naskh"/>
          <w:sz w:val="48"/>
          <w:szCs w:val="48"/>
          <w:rtl/>
        </w:rPr>
        <w:t xml:space="preserve"> ابْن</w:t>
      </w:r>
      <w:r w:rsidR="00C668AC" w:rsidRPr="00353453">
        <w:rPr>
          <w:rFonts w:cs="KFGQPC Uthman Taha Naskh" w:hint="cs"/>
          <w:sz w:val="48"/>
          <w:szCs w:val="48"/>
          <w:rtl/>
        </w:rPr>
        <w:t>ُ</w:t>
      </w:r>
      <w:r w:rsidR="00C668AC" w:rsidRPr="00353453">
        <w:rPr>
          <w:rFonts w:cs="KFGQPC Uthman Taha Naskh"/>
          <w:sz w:val="48"/>
          <w:szCs w:val="48"/>
          <w:rtl/>
        </w:rPr>
        <w:t xml:space="preserve"> عَبَّاسٍ:</w:t>
      </w:r>
      <w:r w:rsidR="00C668AC" w:rsidRPr="00353453">
        <w:rPr>
          <w:rFonts w:cs="KFGQPC Uthman Taha Naskh" w:hint="cs"/>
          <w:sz w:val="48"/>
          <w:szCs w:val="48"/>
          <w:rtl/>
        </w:rPr>
        <w:t xml:space="preserve"> هِيَ</w:t>
      </w:r>
      <w:r w:rsidR="00C668AC" w:rsidRPr="00353453">
        <w:rPr>
          <w:rFonts w:cs="KFGQPC Uthman Taha Naskh"/>
          <w:sz w:val="48"/>
          <w:szCs w:val="48"/>
          <w:rtl/>
        </w:rPr>
        <w:t xml:space="preserve"> «لَا إِلَهَ إِلَّا اللَّهُ»</w:t>
      </w:r>
      <w:r w:rsidR="00C668AC" w:rsidRPr="00353453">
        <w:rPr>
          <w:rFonts w:cs="KFGQPC Uthman Taha Naskh" w:hint="cs"/>
          <w:sz w:val="48"/>
          <w:szCs w:val="48"/>
          <w:rtl/>
        </w:rPr>
        <w:t>.</w:t>
      </w:r>
    </w:p>
    <w:p w:rsidR="002B195E" w:rsidRPr="00353453" w:rsidRDefault="00012119" w:rsidP="002B195E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ن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ع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</w:t>
      </w:r>
      <w:r w:rsidR="00867702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؛ </w:t>
      </w:r>
      <w:r w:rsidR="00AA2B91" w:rsidRPr="00353453">
        <w:rPr>
          <w:rFonts w:cs="KFGQPC Uthman Taha Naskh" w:hint="cs"/>
          <w:sz w:val="48"/>
          <w:szCs w:val="48"/>
          <w:rtl/>
        </w:rPr>
        <w:t>توحيد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AA2B91" w:rsidRPr="00353453">
        <w:rPr>
          <w:rFonts w:cs="KFGQPC Uthman Taha Naskh" w:hint="cs"/>
          <w:sz w:val="48"/>
          <w:szCs w:val="48"/>
          <w:rtl/>
        </w:rPr>
        <w:t xml:space="preserve"> الله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AA2B91" w:rsidRPr="00353453">
        <w:rPr>
          <w:rFonts w:cs="KFGQPC Uthman Taha Naskh" w:hint="cs"/>
          <w:sz w:val="48"/>
          <w:szCs w:val="48"/>
          <w:rtl/>
        </w:rPr>
        <w:t xml:space="preserve"> تعالى هو</w:t>
      </w:r>
      <w:r w:rsidR="00DA4E1C" w:rsidRPr="00353453">
        <w:rPr>
          <w:rFonts w:cs="KFGQPC Uthman Taha Naskh"/>
          <w:sz w:val="48"/>
          <w:szCs w:val="48"/>
          <w:rtl/>
        </w:rPr>
        <w:t xml:space="preserve"> النعمة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920905">
        <w:rPr>
          <w:rFonts w:cs="KFGQPC Uthman Taha Naskh"/>
          <w:sz w:val="48"/>
          <w:szCs w:val="48"/>
          <w:rtl/>
        </w:rPr>
        <w:t xml:space="preserve"> التي </w:t>
      </w:r>
      <w:r w:rsidR="00920905">
        <w:rPr>
          <w:rFonts w:cs="KFGQPC Uthman Taha Naskh" w:hint="cs"/>
          <w:sz w:val="48"/>
          <w:szCs w:val="48"/>
          <w:rtl/>
        </w:rPr>
        <w:t>امتن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920905">
        <w:rPr>
          <w:rFonts w:cs="KFGQPC Uthman Taha Naskh" w:hint="cs"/>
          <w:sz w:val="48"/>
          <w:szCs w:val="48"/>
          <w:rtl/>
        </w:rPr>
        <w:t xml:space="preserve"> لله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920905">
        <w:rPr>
          <w:rFonts w:cs="KFGQPC Uthman Taha Naskh" w:hint="cs"/>
          <w:sz w:val="48"/>
          <w:szCs w:val="48"/>
          <w:rtl/>
        </w:rPr>
        <w:t xml:space="preserve"> </w:t>
      </w:r>
      <w:r w:rsidR="00DA4E1C" w:rsidRPr="00353453">
        <w:rPr>
          <w:rFonts w:cs="KFGQPC Uthman Taha Naskh"/>
          <w:sz w:val="48"/>
          <w:szCs w:val="48"/>
          <w:rtl/>
        </w:rPr>
        <w:t>بها الكريم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بن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الكريم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بن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الكريم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>، يوسف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عليه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السلام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حين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ق</w:t>
      </w:r>
      <w:r w:rsidR="00AA2B91" w:rsidRPr="00353453">
        <w:rPr>
          <w:rFonts w:cs="KFGQPC Uthman Taha Naskh"/>
          <w:sz w:val="48"/>
          <w:szCs w:val="48"/>
          <w:rtl/>
        </w:rPr>
        <w:t>ال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>: "</w:t>
      </w:r>
      <w:r w:rsidR="00DA4E1C" w:rsidRPr="00353453">
        <w:rPr>
          <w:rFonts w:cs="KFGQPC Uthman Taha Naskh"/>
          <w:b/>
          <w:bCs/>
          <w:sz w:val="48"/>
          <w:szCs w:val="48"/>
          <w:rtl/>
        </w:rPr>
        <w:t>مَا كَانَ لَنَا أَنْ نُشْرِكَ بِاللَّهِ مِنْ شَيْءٍ ذَلِكَ مِنْ فَضْلِ اللَّهِ عَلَيْنَا وَعَلَى النَّاسِ وَلَكِنَّ أَكْثَرَ النَّاسِ لا يَشْكُرُونَ"</w:t>
      </w:r>
    </w:p>
    <w:p w:rsidR="00DA4E1C" w:rsidRPr="00353453" w:rsidRDefault="00012119" w:rsidP="007757E3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BB571B" w:rsidRPr="00353453">
        <w:rPr>
          <w:rFonts w:cs="KFGQPC Uthman Taha Naskh" w:hint="cs"/>
          <w:sz w:val="48"/>
          <w:szCs w:val="48"/>
          <w:rtl/>
        </w:rPr>
        <w:t xml:space="preserve">هذا </w:t>
      </w:r>
      <w:r w:rsidR="00DA4E1C" w:rsidRPr="00353453">
        <w:rPr>
          <w:rFonts w:cs="KFGQPC Uthman Taha Naskh"/>
          <w:sz w:val="48"/>
          <w:szCs w:val="48"/>
          <w:rtl/>
        </w:rPr>
        <w:t>أبونا إبراهيم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</w:t>
      </w:r>
      <w:r w:rsidR="00AB342E">
        <w:rPr>
          <w:rFonts w:cs="KFGQPC Uthman Taha Naskh" w:hint="cs"/>
          <w:sz w:val="48"/>
          <w:szCs w:val="48"/>
          <w:rtl/>
        </w:rPr>
        <w:t>دعا بدعوة</w:t>
      </w:r>
      <w:r w:rsidR="007757E3">
        <w:rPr>
          <w:rFonts w:cs="KFGQPC Uthman Taha Naskh" w:hint="cs"/>
          <w:sz w:val="48"/>
          <w:szCs w:val="48"/>
          <w:rtl/>
        </w:rPr>
        <w:t>ٍ</w:t>
      </w:r>
      <w:r w:rsidR="00AB342E">
        <w:rPr>
          <w:rFonts w:cs="KFGQPC Uthman Taha Naskh" w:hint="cs"/>
          <w:sz w:val="48"/>
          <w:szCs w:val="48"/>
          <w:rtl/>
        </w:rPr>
        <w:t xml:space="preserve"> جليلة</w:t>
      </w:r>
      <w:r w:rsidR="007757E3">
        <w:rPr>
          <w:rFonts w:cs="KFGQPC Uthman Taha Naskh" w:hint="cs"/>
          <w:sz w:val="48"/>
          <w:szCs w:val="48"/>
          <w:rtl/>
        </w:rPr>
        <w:t>ٍ</w:t>
      </w:r>
      <w:r w:rsidR="00AB342E">
        <w:rPr>
          <w:rFonts w:cs="KFGQPC Uthman Taha Naskh" w:hint="cs"/>
          <w:sz w:val="48"/>
          <w:szCs w:val="48"/>
          <w:rtl/>
        </w:rPr>
        <w:t xml:space="preserve"> ف</w:t>
      </w:r>
      <w:r w:rsidR="00DA4E1C" w:rsidRPr="00353453">
        <w:rPr>
          <w:rFonts w:cs="KFGQPC Uthman Taha Naskh" w:hint="cs"/>
          <w:sz w:val="48"/>
          <w:szCs w:val="48"/>
          <w:rtl/>
        </w:rPr>
        <w:t>قال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: </w:t>
      </w:r>
      <w:r w:rsidR="00DA4E1C" w:rsidRPr="00353453">
        <w:rPr>
          <w:rFonts w:cs="KFGQPC Uthman Taha Naskh"/>
          <w:b/>
          <w:bCs/>
          <w:sz w:val="48"/>
          <w:szCs w:val="48"/>
          <w:rtl/>
        </w:rPr>
        <w:t>"وَاجْنُبْنِي وَبَنِيَّ أَنْ نَعْبُدَ الْأَصْنَامَ"</w:t>
      </w:r>
      <w:r w:rsidR="00AB342E">
        <w:rPr>
          <w:rFonts w:cs="KFGQPC Uthman Taha Naskh" w:hint="cs"/>
          <w:sz w:val="48"/>
          <w:szCs w:val="48"/>
          <w:rtl/>
        </w:rPr>
        <w:t>.</w:t>
      </w:r>
      <w:r w:rsidR="007757E3">
        <w:rPr>
          <w:rFonts w:cs="KFGQPC Uthman Taha Naskh" w:hint="cs"/>
          <w:sz w:val="48"/>
          <w:szCs w:val="48"/>
          <w:rtl/>
        </w:rPr>
        <w:t xml:space="preserve"> </w:t>
      </w:r>
      <w:r w:rsidR="00DA4E1C" w:rsidRPr="00353453">
        <w:rPr>
          <w:rFonts w:cs="KFGQPC Uthman Taha Naskh"/>
          <w:sz w:val="48"/>
          <w:szCs w:val="48"/>
          <w:rtl/>
        </w:rPr>
        <w:t>سبحان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الله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>! إمام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الموحدين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، </w:t>
      </w:r>
      <w:r w:rsidR="008A2649">
        <w:rPr>
          <w:rFonts w:cs="KFGQPC Uthman Taha Naskh" w:hint="cs"/>
          <w:sz w:val="48"/>
          <w:szCs w:val="48"/>
          <w:rtl/>
        </w:rPr>
        <w:t>الذي أ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8A2649">
        <w:rPr>
          <w:rFonts w:cs="KFGQPC Uthman Taha Naskh" w:hint="cs"/>
          <w:sz w:val="48"/>
          <w:szCs w:val="48"/>
          <w:rtl/>
        </w:rPr>
        <w:t>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>رنا باتباع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 xml:space="preserve"> ملته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920905">
        <w:rPr>
          <w:rFonts w:cs="KFGQPC Uthman Taha Naskh" w:hint="cs"/>
          <w:sz w:val="48"/>
          <w:szCs w:val="48"/>
          <w:rtl/>
        </w:rPr>
        <w:t>، والذي</w:t>
      </w:r>
      <w:r w:rsidR="00382B03" w:rsidRPr="00353453">
        <w:rPr>
          <w:rFonts w:cs="KFGQPC Uthman Taha Naskh"/>
          <w:sz w:val="48"/>
          <w:szCs w:val="48"/>
          <w:rtl/>
        </w:rPr>
        <w:t>: "</w:t>
      </w:r>
      <w:r w:rsidR="00DA4E1C" w:rsidRPr="00353453">
        <w:rPr>
          <w:rFonts w:cs="KFGQPC Uthman Taha Naskh"/>
          <w:b/>
          <w:bCs/>
          <w:sz w:val="48"/>
          <w:szCs w:val="48"/>
          <w:rtl/>
        </w:rPr>
        <w:t>كَانَ أُمَّةً قَانِتاً لِلَّهِ حَنِيفاً وَلَمْ يَكُ مِنَ الْمُشْرِكِينَ"</w:t>
      </w:r>
      <w:r w:rsidR="00DA4E1C" w:rsidRPr="00353453">
        <w:rPr>
          <w:rFonts w:cs="KFGQPC Uthman Taha Naskh"/>
          <w:sz w:val="48"/>
          <w:szCs w:val="48"/>
          <w:rtl/>
        </w:rPr>
        <w:t xml:space="preserve"> </w:t>
      </w:r>
      <w:r w:rsidR="008A2649">
        <w:rPr>
          <w:rFonts w:cs="KFGQPC Uthman Taha Naskh" w:hint="cs"/>
          <w:sz w:val="48"/>
          <w:szCs w:val="48"/>
          <w:rtl/>
        </w:rPr>
        <w:t>ومع ذلك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8A2649">
        <w:rPr>
          <w:rFonts w:cs="KFGQPC Uthman Taha Naskh" w:hint="cs"/>
          <w:sz w:val="48"/>
          <w:szCs w:val="48"/>
          <w:rtl/>
        </w:rPr>
        <w:t xml:space="preserve"> </w:t>
      </w:r>
      <w:r w:rsidR="00DA4E1C" w:rsidRPr="00353453">
        <w:rPr>
          <w:rFonts w:cs="KFGQPC Uthman Taha Naskh"/>
          <w:sz w:val="48"/>
          <w:szCs w:val="48"/>
          <w:rtl/>
        </w:rPr>
        <w:t>يقول</w:t>
      </w:r>
      <w:r w:rsidR="00920905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: </w:t>
      </w:r>
      <w:r w:rsidR="00382B03" w:rsidRPr="00353453">
        <w:rPr>
          <w:rFonts w:cs="KFGQPC Uthman Taha Naskh"/>
          <w:b/>
          <w:bCs/>
          <w:sz w:val="48"/>
          <w:szCs w:val="48"/>
          <w:rtl/>
        </w:rPr>
        <w:t>"وَاجْنُبْنِي وَبَنِيَّ أَنْ نَعْبُدَ الْأَصْنَامَ"</w:t>
      </w:r>
      <w:r w:rsidR="008A2649">
        <w:rPr>
          <w:rFonts w:cs="KFGQPC Uthman Taha Naskh"/>
          <w:sz w:val="48"/>
          <w:szCs w:val="48"/>
          <w:rtl/>
        </w:rPr>
        <w:t xml:space="preserve"> فماذا </w:t>
      </w:r>
      <w:r w:rsidR="008A2649">
        <w:rPr>
          <w:rFonts w:cs="KFGQPC Uthman Taha Naskh" w:hint="cs"/>
          <w:sz w:val="48"/>
          <w:szCs w:val="48"/>
          <w:rtl/>
        </w:rPr>
        <w:t>ن</w:t>
      </w:r>
      <w:r w:rsidR="00DA4E1C" w:rsidRPr="00353453">
        <w:rPr>
          <w:rFonts w:cs="KFGQPC Uthman Taha Naskh"/>
          <w:sz w:val="48"/>
          <w:szCs w:val="48"/>
          <w:rtl/>
        </w:rPr>
        <w:t>قول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 xml:space="preserve"> </w:t>
      </w:r>
      <w:r w:rsidR="008A2649">
        <w:rPr>
          <w:rFonts w:cs="KFGQPC Uthman Taha Naskh" w:hint="cs"/>
          <w:sz w:val="48"/>
          <w:szCs w:val="48"/>
          <w:rtl/>
        </w:rPr>
        <w:t>نحن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8A2649">
        <w:rPr>
          <w:rFonts w:cs="KFGQPC Uthman Taha Naskh" w:hint="cs"/>
          <w:sz w:val="48"/>
          <w:szCs w:val="48"/>
          <w:rtl/>
        </w:rPr>
        <w:t xml:space="preserve"> 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>ن بعد</w:t>
      </w:r>
      <w:r w:rsidR="00867702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>ه؟! فاللهم اجن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8A2649">
        <w:rPr>
          <w:rFonts w:cs="KFGQPC Uthman Taha Naskh" w:hint="cs"/>
          <w:sz w:val="48"/>
          <w:szCs w:val="48"/>
          <w:rtl/>
        </w:rPr>
        <w:t>بنا وبن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A2649">
        <w:rPr>
          <w:rFonts w:cs="KFGQPC Uthman Taha Naskh" w:hint="cs"/>
          <w:sz w:val="48"/>
          <w:szCs w:val="48"/>
          <w:rtl/>
        </w:rPr>
        <w:t>ينا أن نعبد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8A2649">
        <w:rPr>
          <w:rFonts w:cs="KFGQPC Uthman Taha Naskh" w:hint="cs"/>
          <w:sz w:val="48"/>
          <w:szCs w:val="48"/>
          <w:rtl/>
        </w:rPr>
        <w:t xml:space="preserve"> الأصنام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8A2649">
        <w:rPr>
          <w:rFonts w:cs="KFGQPC Uthman Taha Naskh" w:hint="cs"/>
          <w:sz w:val="48"/>
          <w:szCs w:val="48"/>
          <w:rtl/>
        </w:rPr>
        <w:t>،</w:t>
      </w:r>
      <w:r w:rsidR="00DA4E1C" w:rsidRPr="00353453">
        <w:rPr>
          <w:rFonts w:cs="KFGQPC Uthman Taha Naskh"/>
          <w:sz w:val="48"/>
          <w:szCs w:val="48"/>
          <w:rtl/>
        </w:rPr>
        <w:t xml:space="preserve"> ونسأل</w:t>
      </w:r>
      <w:r w:rsidR="00867702">
        <w:rPr>
          <w:rFonts w:cs="KFGQPC Uthman Taha Naskh" w:hint="cs"/>
          <w:sz w:val="48"/>
          <w:szCs w:val="48"/>
          <w:rtl/>
        </w:rPr>
        <w:t>ُ</w:t>
      </w:r>
      <w:r w:rsidR="00DA4E1C" w:rsidRPr="00353453">
        <w:rPr>
          <w:rFonts w:cs="KFGQPC Uthman Taha Naskh"/>
          <w:sz w:val="48"/>
          <w:szCs w:val="48"/>
          <w:rtl/>
        </w:rPr>
        <w:t>ك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الثبات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 xml:space="preserve"> على التوحيد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DA4E1C" w:rsidRPr="00353453">
        <w:rPr>
          <w:rFonts w:cs="KFGQPC Uthman Taha Naskh"/>
          <w:sz w:val="48"/>
          <w:szCs w:val="48"/>
          <w:rtl/>
        </w:rPr>
        <w:t xml:space="preserve"> حتى نلقاك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 w:hint="cs"/>
          <w:sz w:val="48"/>
          <w:szCs w:val="48"/>
          <w:rtl/>
        </w:rPr>
        <w:t xml:space="preserve">، </w:t>
      </w:r>
      <w:r w:rsidR="00DA4E1C" w:rsidRPr="00353453">
        <w:rPr>
          <w:rFonts w:cs="KFGQPC Uthman Taha Naskh"/>
          <w:sz w:val="48"/>
          <w:szCs w:val="48"/>
          <w:rtl/>
        </w:rPr>
        <w:t>أرج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>ى ما به نلقاك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DA4E1C" w:rsidRPr="00353453">
        <w:rPr>
          <w:rFonts w:cs="KFGQPC Uthman Taha Naskh"/>
          <w:sz w:val="48"/>
          <w:szCs w:val="48"/>
          <w:rtl/>
        </w:rPr>
        <w:t>.</w:t>
      </w:r>
    </w:p>
    <w:p w:rsidR="00C16168" w:rsidRDefault="008A2649" w:rsidP="009B695A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الموحدون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إن </w:t>
      </w:r>
      <w:r w:rsidR="00656F79" w:rsidRPr="00353453">
        <w:rPr>
          <w:rFonts w:cs="KFGQPC Uthman Taha Naskh" w:hint="cs"/>
          <w:sz w:val="48"/>
          <w:szCs w:val="48"/>
          <w:rtl/>
        </w:rPr>
        <w:t>(</w:t>
      </w:r>
      <w:r w:rsidR="00835634" w:rsidRPr="00353453">
        <w:rPr>
          <w:rFonts w:cs="KFGQPC Uthman Taha Naskh"/>
          <w:sz w:val="48"/>
          <w:szCs w:val="48"/>
          <w:rtl/>
        </w:rPr>
        <w:t>التوحيد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835634" w:rsidRPr="00353453">
        <w:rPr>
          <w:rFonts w:cs="KFGQPC Uthman Taha Naskh"/>
          <w:sz w:val="48"/>
          <w:szCs w:val="48"/>
          <w:rtl/>
        </w:rPr>
        <w:t xml:space="preserve"> ملجأ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835634" w:rsidRPr="00353453">
        <w:rPr>
          <w:rFonts w:cs="KFGQPC Uthman Taha Naskh"/>
          <w:sz w:val="48"/>
          <w:szCs w:val="48"/>
          <w:rtl/>
        </w:rPr>
        <w:t xml:space="preserve"> الطال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35634" w:rsidRPr="00353453">
        <w:rPr>
          <w:rFonts w:cs="KFGQPC Uthman Taha Naskh"/>
          <w:sz w:val="48"/>
          <w:szCs w:val="48"/>
          <w:rtl/>
        </w:rPr>
        <w:t>بين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AB342E">
        <w:rPr>
          <w:rFonts w:cs="KFGQPC Uthman Taha Naskh" w:hint="cs"/>
          <w:sz w:val="48"/>
          <w:szCs w:val="48"/>
          <w:rtl/>
        </w:rPr>
        <w:t>،</w:t>
      </w:r>
      <w:r w:rsidR="00835634" w:rsidRPr="00353453">
        <w:rPr>
          <w:rFonts w:cs="KFGQPC Uthman Taha Naskh"/>
          <w:sz w:val="48"/>
          <w:szCs w:val="48"/>
          <w:rtl/>
        </w:rPr>
        <w:t xml:space="preserve"> ومفزع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835634" w:rsidRPr="00353453">
        <w:rPr>
          <w:rFonts w:cs="KFGQPC Uthman Taha Naskh"/>
          <w:sz w:val="48"/>
          <w:szCs w:val="48"/>
          <w:rtl/>
        </w:rPr>
        <w:t xml:space="preserve"> الهار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35634" w:rsidRPr="00353453">
        <w:rPr>
          <w:rFonts w:cs="KFGQPC Uthman Taha Naskh"/>
          <w:sz w:val="48"/>
          <w:szCs w:val="48"/>
          <w:rtl/>
        </w:rPr>
        <w:t>بين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AB342E">
        <w:rPr>
          <w:rFonts w:cs="KFGQPC Uthman Taha Naskh" w:hint="cs"/>
          <w:sz w:val="48"/>
          <w:szCs w:val="48"/>
          <w:rtl/>
        </w:rPr>
        <w:t>،</w:t>
      </w:r>
      <w:r w:rsidR="00835634" w:rsidRPr="00353453">
        <w:rPr>
          <w:rFonts w:cs="KFGQPC Uthman Taha Naskh"/>
          <w:sz w:val="48"/>
          <w:szCs w:val="48"/>
          <w:rtl/>
        </w:rPr>
        <w:t xml:space="preserve"> </w:t>
      </w:r>
      <w:r w:rsidR="00656F79" w:rsidRPr="00353453">
        <w:rPr>
          <w:rFonts w:cs="KFGQPC Uthman Taha Naskh"/>
          <w:sz w:val="48"/>
          <w:szCs w:val="48"/>
          <w:rtl/>
        </w:rPr>
        <w:t>ونجاة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656F79" w:rsidRPr="00353453">
        <w:rPr>
          <w:rFonts w:cs="KFGQPC Uthman Taha Naskh"/>
          <w:sz w:val="48"/>
          <w:szCs w:val="48"/>
          <w:rtl/>
        </w:rPr>
        <w:t xml:space="preserve"> </w:t>
      </w:r>
      <w:r w:rsidR="00656F79" w:rsidRPr="00353453">
        <w:rPr>
          <w:rFonts w:cs="KFGQPC Uthman Taha Naskh"/>
          <w:sz w:val="48"/>
          <w:szCs w:val="48"/>
          <w:rtl/>
        </w:rPr>
        <w:lastRenderedPageBreak/>
        <w:t>المكروب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656F79" w:rsidRPr="00353453">
        <w:rPr>
          <w:rFonts w:cs="KFGQPC Uthman Taha Naskh"/>
          <w:sz w:val="48"/>
          <w:szCs w:val="48"/>
          <w:rtl/>
        </w:rPr>
        <w:t>ين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AB342E">
        <w:rPr>
          <w:rFonts w:cs="KFGQPC Uthman Taha Naskh" w:hint="cs"/>
          <w:sz w:val="48"/>
          <w:szCs w:val="48"/>
          <w:rtl/>
        </w:rPr>
        <w:t>،</w:t>
      </w:r>
      <w:r w:rsidR="00656F79" w:rsidRPr="00353453">
        <w:rPr>
          <w:rFonts w:cs="KFGQPC Uthman Taha Naskh"/>
          <w:sz w:val="48"/>
          <w:szCs w:val="48"/>
          <w:rtl/>
        </w:rPr>
        <w:t xml:space="preserve"> وغياث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656F79" w:rsidRPr="00353453">
        <w:rPr>
          <w:rFonts w:cs="KFGQPC Uthman Taha Naskh"/>
          <w:sz w:val="48"/>
          <w:szCs w:val="48"/>
          <w:rtl/>
        </w:rPr>
        <w:t xml:space="preserve"> الملهوف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656F79" w:rsidRPr="00353453">
        <w:rPr>
          <w:rFonts w:cs="KFGQPC Uthman Taha Naskh"/>
          <w:sz w:val="48"/>
          <w:szCs w:val="48"/>
          <w:rtl/>
        </w:rPr>
        <w:t>ين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656F79" w:rsidRPr="00353453">
        <w:rPr>
          <w:rFonts w:cs="KFGQPC Uthman Taha Naskh" w:hint="cs"/>
          <w:sz w:val="48"/>
          <w:szCs w:val="48"/>
          <w:rtl/>
        </w:rPr>
        <w:t>)</w:t>
      </w:r>
      <w:r w:rsidR="00656F79" w:rsidRPr="00353453">
        <w:rPr>
          <w:rStyle w:val="ae"/>
          <w:sz w:val="52"/>
          <w:szCs w:val="52"/>
          <w:rtl/>
        </w:rPr>
        <w:t>(</w:t>
      </w:r>
      <w:r w:rsidR="00656F79" w:rsidRPr="00353453">
        <w:rPr>
          <w:rStyle w:val="ae"/>
          <w:sz w:val="52"/>
          <w:szCs w:val="52"/>
          <w:rtl/>
        </w:rPr>
        <w:footnoteReference w:id="1"/>
      </w:r>
      <w:r w:rsidR="00656F79" w:rsidRPr="00353453">
        <w:rPr>
          <w:rStyle w:val="ae"/>
          <w:sz w:val="52"/>
          <w:szCs w:val="52"/>
          <w:rtl/>
        </w:rPr>
        <w:t>)</w:t>
      </w:r>
      <w:r w:rsidR="00656F79" w:rsidRPr="00353453">
        <w:rPr>
          <w:rFonts w:cs="KFGQPC Uthman Taha Naskh" w:hint="cs"/>
          <w:sz w:val="48"/>
          <w:szCs w:val="48"/>
          <w:rtl/>
        </w:rPr>
        <w:t>.</w:t>
      </w:r>
    </w:p>
    <w:p w:rsidR="00656F79" w:rsidRPr="00353453" w:rsidRDefault="00D43468" w:rsidP="009B695A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 w:hint="cs"/>
          <w:sz w:val="48"/>
          <w:szCs w:val="48"/>
          <w:rtl/>
        </w:rPr>
        <w:t>والتوحيد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 w:hint="cs"/>
          <w:sz w:val="48"/>
          <w:szCs w:val="48"/>
          <w:rtl/>
        </w:rPr>
        <w:t xml:space="preserve"> هو</w:t>
      </w:r>
      <w:r w:rsidR="00835634" w:rsidRPr="00353453">
        <w:rPr>
          <w:rFonts w:cs="KFGQPC Uthman Taha Naskh"/>
          <w:sz w:val="48"/>
          <w:szCs w:val="48"/>
          <w:rtl/>
        </w:rPr>
        <w:t xml:space="preserve"> زبدة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835634" w:rsidRPr="00353453">
        <w:rPr>
          <w:rFonts w:cs="KFGQPC Uthman Taha Naskh"/>
          <w:sz w:val="48"/>
          <w:szCs w:val="48"/>
          <w:rtl/>
        </w:rPr>
        <w:t xml:space="preserve"> دعوة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35634" w:rsidRPr="00353453">
        <w:rPr>
          <w:rFonts w:cs="KFGQPC Uthman Taha Naskh"/>
          <w:sz w:val="48"/>
          <w:szCs w:val="48"/>
          <w:rtl/>
        </w:rPr>
        <w:t xml:space="preserve"> الرسل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835634" w:rsidRPr="00353453">
        <w:rPr>
          <w:rFonts w:cs="KFGQPC Uthman Taha Naskh"/>
          <w:sz w:val="48"/>
          <w:szCs w:val="48"/>
          <w:rtl/>
        </w:rPr>
        <w:t xml:space="preserve">، </w:t>
      </w:r>
      <w:r w:rsidR="00560C6E" w:rsidRPr="00353453">
        <w:rPr>
          <w:rFonts w:cs="KFGQPC Uthman Taha Naskh"/>
          <w:sz w:val="48"/>
          <w:szCs w:val="48"/>
          <w:rtl/>
        </w:rPr>
        <w:t>وخلاصة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560C6E" w:rsidRPr="00353453">
        <w:rPr>
          <w:rFonts w:cs="KFGQPC Uthman Taha Naskh"/>
          <w:sz w:val="48"/>
          <w:szCs w:val="48"/>
          <w:rtl/>
        </w:rPr>
        <w:t xml:space="preserve"> رسالات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560C6E" w:rsidRPr="00353453">
        <w:rPr>
          <w:rFonts w:cs="KFGQPC Uthman Taha Naskh"/>
          <w:sz w:val="48"/>
          <w:szCs w:val="48"/>
          <w:rtl/>
        </w:rPr>
        <w:t>هم</w:t>
      </w:r>
      <w:r w:rsidR="00560C6E" w:rsidRPr="00353453">
        <w:rPr>
          <w:rFonts w:cs="KFGQPC Uthman Taha Naskh" w:hint="cs"/>
          <w:sz w:val="48"/>
          <w:szCs w:val="48"/>
          <w:rtl/>
        </w:rPr>
        <w:t>:</w:t>
      </w:r>
      <w:r w:rsidR="00835634" w:rsidRPr="00353453">
        <w:rPr>
          <w:rFonts w:cs="KFGQPC Uthman Taha Naskh"/>
          <w:sz w:val="48"/>
          <w:szCs w:val="48"/>
          <w:rtl/>
        </w:rPr>
        <w:t xml:space="preserve"> </w:t>
      </w:r>
      <w:r w:rsidR="00656F79" w:rsidRPr="00353453">
        <w:rPr>
          <w:rFonts w:cs="KFGQPC Uthman Taha Naskh"/>
          <w:sz w:val="48"/>
          <w:szCs w:val="48"/>
          <w:rtl/>
        </w:rPr>
        <w:t>{</w:t>
      </w:r>
      <w:r w:rsidR="00656F79" w:rsidRPr="00353453">
        <w:rPr>
          <w:rFonts w:cs="KFGQPC Uthman Taha Naskh"/>
          <w:b/>
          <w:bCs/>
          <w:sz w:val="48"/>
          <w:szCs w:val="48"/>
          <w:rtl/>
        </w:rPr>
        <w:t>وَمَا أَرْسَلْنَا مِنْ قَبْلِكَ مِنْ رَسُولٍ إِلَّا نُوحِي إِلَيْهِ أَنَّهُ لَا إِلَهَ إِلَّا أَنَا فَاعْبُدُونِ</w:t>
      </w:r>
      <w:r w:rsidR="00656F79" w:rsidRPr="00353453">
        <w:rPr>
          <w:rFonts w:cs="KFGQPC Uthman Taha Naskh"/>
          <w:sz w:val="48"/>
          <w:szCs w:val="48"/>
          <w:rtl/>
        </w:rPr>
        <w:t>}</w:t>
      </w:r>
      <w:r w:rsidR="00656F79" w:rsidRPr="00353453">
        <w:rPr>
          <w:rFonts w:cs="KFGQPC Uthman Taha Naskh"/>
          <w:rtl/>
        </w:rPr>
        <w:t>[الأنبياء25]</w:t>
      </w:r>
    </w:p>
    <w:p w:rsidR="00656F79" w:rsidRPr="00353453" w:rsidRDefault="00353453" w:rsidP="00656F79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 w:hint="cs"/>
          <w:sz w:val="48"/>
          <w:szCs w:val="48"/>
          <w:rtl/>
        </w:rPr>
        <w:t>فكل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 w:hint="cs"/>
          <w:sz w:val="48"/>
          <w:szCs w:val="48"/>
          <w:rtl/>
        </w:rPr>
        <w:t xml:space="preserve"> الرسل</w:t>
      </w:r>
      <w:r w:rsidR="00867702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 w:hint="cs"/>
          <w:sz w:val="48"/>
          <w:szCs w:val="48"/>
          <w:rtl/>
        </w:rPr>
        <w:t xml:space="preserve"> ي</w:t>
      </w:r>
      <w:r w:rsidR="00010A96">
        <w:rPr>
          <w:rFonts w:cs="KFGQPC Uthman Taha Naskh" w:hint="cs"/>
          <w:sz w:val="48"/>
          <w:szCs w:val="48"/>
          <w:rtl/>
        </w:rPr>
        <w:t>ُنادون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010A96">
        <w:rPr>
          <w:rFonts w:cs="KFGQPC Uthman Taha Naskh" w:hint="cs"/>
          <w:sz w:val="48"/>
          <w:szCs w:val="48"/>
          <w:rtl/>
        </w:rPr>
        <w:t xml:space="preserve"> وي</w:t>
      </w:r>
      <w:r w:rsidR="0049387A">
        <w:rPr>
          <w:rFonts w:cs="KFGQPC Uthman Taha Naskh" w:hint="cs"/>
          <w:sz w:val="48"/>
          <w:szCs w:val="48"/>
          <w:rtl/>
        </w:rPr>
        <w:t>َ</w:t>
      </w:r>
      <w:r w:rsidR="00010A96">
        <w:rPr>
          <w:rFonts w:cs="KFGQPC Uthman Taha Naskh" w:hint="cs"/>
          <w:sz w:val="48"/>
          <w:szCs w:val="48"/>
          <w:rtl/>
        </w:rPr>
        <w:t>د</w:t>
      </w:r>
      <w:r w:rsidR="0049387A">
        <w:rPr>
          <w:rFonts w:cs="KFGQPC Uthman Taha Naskh" w:hint="cs"/>
          <w:sz w:val="48"/>
          <w:szCs w:val="48"/>
          <w:rtl/>
        </w:rPr>
        <w:t>ْ</w:t>
      </w:r>
      <w:r w:rsidR="00010A96">
        <w:rPr>
          <w:rFonts w:cs="KFGQPC Uthman Taha Naskh" w:hint="cs"/>
          <w:sz w:val="48"/>
          <w:szCs w:val="48"/>
          <w:rtl/>
        </w:rPr>
        <w:t>عون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010A96">
        <w:rPr>
          <w:rFonts w:cs="KFGQPC Uthman Taha Naskh" w:hint="cs"/>
          <w:sz w:val="48"/>
          <w:szCs w:val="48"/>
          <w:rtl/>
        </w:rPr>
        <w:t xml:space="preserve"> إلى </w:t>
      </w:r>
      <w:r w:rsidRPr="00353453">
        <w:rPr>
          <w:rFonts w:cs="KFGQPC Uthman Taha Naskh" w:hint="cs"/>
          <w:sz w:val="48"/>
          <w:szCs w:val="48"/>
          <w:rtl/>
        </w:rPr>
        <w:t>هذه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 w:hint="cs"/>
          <w:sz w:val="48"/>
          <w:szCs w:val="48"/>
          <w:rtl/>
        </w:rPr>
        <w:t xml:space="preserve"> الكلمة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 w:hint="cs"/>
          <w:sz w:val="48"/>
          <w:szCs w:val="48"/>
          <w:rtl/>
        </w:rPr>
        <w:t xml:space="preserve"> الجليلة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 w:hint="cs"/>
          <w:sz w:val="48"/>
          <w:szCs w:val="48"/>
          <w:rtl/>
        </w:rPr>
        <w:t>: لا إلهَ إلا اللهُ.</w:t>
      </w:r>
    </w:p>
    <w:p w:rsidR="00237741" w:rsidRPr="00353453" w:rsidRDefault="00C16168" w:rsidP="00AB342E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9B695A">
        <w:rPr>
          <w:rFonts w:cs="KFGQPC Uthman Taha Naskh" w:hint="cs"/>
          <w:sz w:val="48"/>
          <w:szCs w:val="48"/>
          <w:rtl/>
        </w:rPr>
        <w:t>كلمة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="009B695A">
        <w:rPr>
          <w:rFonts w:cs="KFGQPC Uthman Taha Naskh" w:hint="cs"/>
          <w:sz w:val="48"/>
          <w:szCs w:val="48"/>
          <w:rtl/>
        </w:rPr>
        <w:t xml:space="preserve"> التوحيد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9B695A">
        <w:rPr>
          <w:rFonts w:cs="KFGQPC Uthman Taha Naskh" w:hint="cs"/>
          <w:sz w:val="48"/>
          <w:szCs w:val="48"/>
          <w:rtl/>
        </w:rPr>
        <w:t xml:space="preserve"> </w:t>
      </w:r>
      <w:r w:rsidR="00237741" w:rsidRPr="00353453">
        <w:rPr>
          <w:rFonts w:cs="KFGQPC Uthman Taha Naskh" w:hint="cs"/>
          <w:sz w:val="48"/>
          <w:szCs w:val="48"/>
          <w:rtl/>
        </w:rPr>
        <w:t>(</w:t>
      </w:r>
      <w:r w:rsidR="00237741" w:rsidRPr="00353453">
        <w:rPr>
          <w:rFonts w:cs="KFGQPC Uthman Taha Naskh"/>
          <w:sz w:val="48"/>
          <w:szCs w:val="48"/>
          <w:rtl/>
        </w:rPr>
        <w:t>هِيَ الْكَلِمَةُ الَّتِي عَلَيْهَا أُسِّسَتِ الْمِلَّةُ وَنُصِبَتِ الْقِبْلَةُ، وَهِيَ كَلِمَةُ الْإِسْلَامِ، وَمِفْتَاحُ دَارِ السَّلَامِ، وَبِهَا انْقَسَمَ ا</w:t>
      </w:r>
      <w:r w:rsidR="00AB342E">
        <w:rPr>
          <w:rFonts w:cs="KFGQPC Uthman Taha Naskh"/>
          <w:sz w:val="48"/>
          <w:szCs w:val="48"/>
          <w:rtl/>
        </w:rPr>
        <w:t>لنَّاسُ إِلَى شَقِيٍّ وَسَعِيدٍ</w:t>
      </w:r>
      <w:r w:rsidR="00237741" w:rsidRPr="00353453">
        <w:rPr>
          <w:rFonts w:cs="KFGQPC Uthman Taha Naskh" w:hint="cs"/>
          <w:sz w:val="48"/>
          <w:szCs w:val="48"/>
          <w:rtl/>
        </w:rPr>
        <w:t>)</w:t>
      </w:r>
      <w:r w:rsidR="00237741" w:rsidRPr="00353453">
        <w:rPr>
          <w:rStyle w:val="ae"/>
          <w:sz w:val="52"/>
          <w:szCs w:val="52"/>
          <w:rtl/>
        </w:rPr>
        <w:t>(</w:t>
      </w:r>
      <w:r w:rsidR="00237741" w:rsidRPr="00353453">
        <w:rPr>
          <w:rStyle w:val="ae"/>
          <w:sz w:val="52"/>
          <w:szCs w:val="52"/>
          <w:rtl/>
        </w:rPr>
        <w:footnoteReference w:id="2"/>
      </w:r>
      <w:r w:rsidR="00237741" w:rsidRPr="00353453">
        <w:rPr>
          <w:rStyle w:val="ae"/>
          <w:sz w:val="52"/>
          <w:szCs w:val="52"/>
          <w:rtl/>
        </w:rPr>
        <w:t>)</w:t>
      </w:r>
      <w:r w:rsidR="00237741" w:rsidRPr="00353453">
        <w:rPr>
          <w:rFonts w:cs="KFGQPC Uthman Taha Naskh"/>
          <w:sz w:val="48"/>
          <w:szCs w:val="48"/>
          <w:rtl/>
        </w:rPr>
        <w:t>.</w:t>
      </w:r>
    </w:p>
    <w:p w:rsidR="00237741" w:rsidRPr="00353453" w:rsidRDefault="00237741" w:rsidP="00237741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 w:hint="cs"/>
          <w:sz w:val="48"/>
          <w:szCs w:val="48"/>
          <w:rtl/>
        </w:rPr>
        <w:t>"</w:t>
      </w:r>
      <w:r w:rsidRPr="00353453">
        <w:rPr>
          <w:rFonts w:cs="KFGQPC Uthman Taha Naskh"/>
          <w:sz w:val="48"/>
          <w:szCs w:val="48"/>
          <w:rtl/>
        </w:rPr>
        <w:t>لا إله</w:t>
      </w:r>
      <w:r w:rsidRPr="00353453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إلا الله</w:t>
      </w:r>
      <w:r w:rsidRPr="00353453">
        <w:rPr>
          <w:rFonts w:cs="KFGQPC Uthman Taha Naskh" w:hint="cs"/>
          <w:sz w:val="48"/>
          <w:szCs w:val="48"/>
          <w:rtl/>
        </w:rPr>
        <w:t>ُ" هيَ</w:t>
      </w:r>
      <w:r w:rsidRPr="00353453">
        <w:rPr>
          <w:rFonts w:cs="KFGQPC Uthman Taha Naskh"/>
          <w:sz w:val="48"/>
          <w:szCs w:val="48"/>
          <w:rtl/>
        </w:rPr>
        <w:t xml:space="preserve"> الكلمة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الطيبة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>: {</w:t>
      </w:r>
      <w:r w:rsidRPr="00353453">
        <w:rPr>
          <w:rFonts w:cs="KFGQPC Uthman Taha Naskh"/>
          <w:b/>
          <w:bCs/>
          <w:sz w:val="48"/>
          <w:szCs w:val="48"/>
          <w:rtl/>
        </w:rPr>
        <w:t>أَلَمْ تَرَ كَيْفَ ضَرَبَ اللَّهُ مَثَلًا كَلِمَةً طَيِّبَةً كَشَجَرَةٍ طَيِّبَةٍ أَصْلُهَا ثَابِتٌ وَفَرْعُهَا فِي السَّمَاءِ تُؤْتِي أُكُلَهَا كُلَّ حِينٍ بِإِذْنِ رَبِّهَا</w:t>
      </w:r>
      <w:r w:rsidRPr="00353453">
        <w:rPr>
          <w:rFonts w:cs="KFGQPC Uthman Taha Naskh"/>
          <w:sz w:val="48"/>
          <w:szCs w:val="48"/>
          <w:rtl/>
        </w:rPr>
        <w:t>}</w:t>
      </w:r>
      <w:r w:rsidRPr="00353453">
        <w:rPr>
          <w:rFonts w:cs="KFGQPC Uthman Taha Naskh"/>
          <w:sz w:val="38"/>
          <w:szCs w:val="38"/>
          <w:rtl/>
        </w:rPr>
        <w:t>(إبراهيم24).</w:t>
      </w:r>
    </w:p>
    <w:p w:rsidR="00584A69" w:rsidRPr="00353453" w:rsidRDefault="00584A69" w:rsidP="00067EC1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 w:hint="cs"/>
          <w:sz w:val="48"/>
          <w:szCs w:val="48"/>
          <w:rtl/>
        </w:rPr>
        <w:t>"</w:t>
      </w:r>
      <w:r w:rsidRPr="00353453">
        <w:rPr>
          <w:rFonts w:cs="KFGQPC Uthman Taha Naskh"/>
          <w:sz w:val="48"/>
          <w:szCs w:val="48"/>
          <w:rtl/>
        </w:rPr>
        <w:t>لا إله</w:t>
      </w:r>
      <w:r w:rsidRPr="00353453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إلا الله</w:t>
      </w:r>
      <w:r w:rsidRPr="00353453">
        <w:rPr>
          <w:rFonts w:cs="KFGQPC Uthman Taha Naskh" w:hint="cs"/>
          <w:sz w:val="48"/>
          <w:szCs w:val="48"/>
          <w:rtl/>
        </w:rPr>
        <w:t>ُ" هيَ</w:t>
      </w:r>
      <w:r w:rsidRPr="00353453">
        <w:rPr>
          <w:rFonts w:cs="KFGQPC Uthman Taha Naskh"/>
          <w:sz w:val="48"/>
          <w:szCs w:val="48"/>
          <w:rtl/>
        </w:rPr>
        <w:t xml:space="preserve"> القول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الثابت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في قول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الله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تعال</w:t>
      </w:r>
      <w:r w:rsidR="0049387A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ى: {</w:t>
      </w:r>
      <w:r w:rsidRPr="00353453">
        <w:rPr>
          <w:rFonts w:cs="KFGQPC Uthman Taha Naskh"/>
          <w:b/>
          <w:bCs/>
          <w:sz w:val="48"/>
          <w:szCs w:val="48"/>
          <w:rtl/>
        </w:rPr>
        <w:t>يُثَبِّتُ اللَّهُ الَّذِينَ آمَنُوا بِالْقَوْلِ الثَّابِتِ فِي الْحَيَاةِ الدُّنْيَا وَفِي الآخِرَةِ</w:t>
      </w:r>
      <w:r w:rsidRPr="00353453">
        <w:rPr>
          <w:rFonts w:cs="KFGQPC Uthman Taha Naskh"/>
          <w:sz w:val="48"/>
          <w:szCs w:val="48"/>
          <w:rtl/>
        </w:rPr>
        <w:t>}</w:t>
      </w:r>
      <w:r w:rsidRPr="00353453">
        <w:rPr>
          <w:rFonts w:cs="KFGQPC Uthman Taha Naskh"/>
          <w:rtl/>
        </w:rPr>
        <w:t>(إبراهيم27).</w:t>
      </w:r>
    </w:p>
    <w:p w:rsidR="00584A69" w:rsidRPr="00353453" w:rsidRDefault="00584A69" w:rsidP="00067EC1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/>
          <w:sz w:val="48"/>
          <w:szCs w:val="48"/>
          <w:rtl/>
        </w:rPr>
        <w:t>وهي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العهد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في قوله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7757E3">
        <w:rPr>
          <w:rFonts w:cs="KFGQPC Uthman Taha Naskh"/>
          <w:sz w:val="48"/>
          <w:szCs w:val="48"/>
          <w:rtl/>
        </w:rPr>
        <w:t xml:space="preserve"> </w:t>
      </w:r>
      <w:r w:rsidR="007757E3">
        <w:rPr>
          <w:rFonts w:ascii="Sakkal Majalla" w:hAnsi="Sakkal Majalla" w:cs="Sakkal Majalla" w:hint="cs"/>
          <w:sz w:val="48"/>
          <w:szCs w:val="48"/>
          <w:rtl/>
        </w:rPr>
        <w:t>–</w:t>
      </w:r>
      <w:r w:rsidR="007757E3">
        <w:rPr>
          <w:rFonts w:cs="KFGQPC Uthman Taha Naskh" w:hint="cs"/>
          <w:sz w:val="48"/>
          <w:szCs w:val="48"/>
          <w:rtl/>
        </w:rPr>
        <w:t>سبحان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7757E3">
        <w:rPr>
          <w:rFonts w:cs="KFGQPC Uthman Taha Naskh" w:hint="cs"/>
          <w:sz w:val="48"/>
          <w:szCs w:val="48"/>
          <w:rtl/>
        </w:rPr>
        <w:t>ه-</w:t>
      </w:r>
      <w:r w:rsidRPr="00353453">
        <w:rPr>
          <w:rFonts w:cs="KFGQPC Uthman Taha Naskh"/>
          <w:sz w:val="48"/>
          <w:szCs w:val="48"/>
          <w:rtl/>
        </w:rPr>
        <w:t>: {</w:t>
      </w:r>
      <w:r w:rsidRPr="00353453">
        <w:rPr>
          <w:rFonts w:cs="KFGQPC Uthman Taha Naskh"/>
          <w:b/>
          <w:bCs/>
          <w:sz w:val="48"/>
          <w:szCs w:val="48"/>
          <w:rtl/>
        </w:rPr>
        <w:t>لا يَمْلِكُونَ الشَّفَاعَةَ إِلاَّ مَنِ اتَّخَذَ عِنْدَ الرَّحْمَنِ عَهْدًا</w:t>
      </w:r>
      <w:r w:rsidRPr="00353453">
        <w:rPr>
          <w:rFonts w:cs="KFGQPC Uthman Taha Naskh"/>
          <w:sz w:val="48"/>
          <w:szCs w:val="48"/>
          <w:rtl/>
        </w:rPr>
        <w:t xml:space="preserve">} </w:t>
      </w:r>
      <w:r w:rsidRPr="00353453">
        <w:rPr>
          <w:rFonts w:cs="KFGQPC Uthman Taha Naskh"/>
          <w:sz w:val="38"/>
          <w:szCs w:val="38"/>
          <w:rtl/>
        </w:rPr>
        <w:t>(مريم:87).</w:t>
      </w:r>
    </w:p>
    <w:p w:rsidR="00584A69" w:rsidRPr="00353453" w:rsidRDefault="00584A69" w:rsidP="00067EC1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 w:hint="cs"/>
          <w:sz w:val="48"/>
          <w:szCs w:val="48"/>
          <w:rtl/>
        </w:rPr>
        <w:t>وهي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العروة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الوثق</w:t>
      </w:r>
      <w:r w:rsidR="00AB3B0F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ى</w:t>
      </w:r>
      <w:r w:rsidR="00564EB0" w:rsidRPr="00353453">
        <w:rPr>
          <w:rFonts w:cs="KFGQPC Uthman Taha Naskh" w:hint="cs"/>
          <w:sz w:val="48"/>
          <w:szCs w:val="48"/>
          <w:rtl/>
        </w:rPr>
        <w:t>،</w:t>
      </w:r>
      <w:r w:rsidRPr="00353453">
        <w:rPr>
          <w:rFonts w:cs="KFGQPC Uthman Taha Naskh"/>
          <w:sz w:val="48"/>
          <w:szCs w:val="48"/>
          <w:rtl/>
        </w:rPr>
        <w:t xml:space="preserve"> </w:t>
      </w:r>
      <w:r w:rsidRPr="00353453">
        <w:rPr>
          <w:rFonts w:cs="KFGQPC Uthman Taha Naskh" w:hint="cs"/>
          <w:sz w:val="48"/>
          <w:szCs w:val="48"/>
          <w:rtl/>
        </w:rPr>
        <w:t>وهي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الكلمة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الباقية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التي جعل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ها إبراهيم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الخليل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-عليه</w:t>
      </w:r>
      <w:r w:rsidR="00AB3B0F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السلام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>- في ع</w:t>
      </w:r>
      <w:r w:rsidR="007757E3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ق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>ب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>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>: {</w:t>
      </w:r>
      <w:r w:rsidRPr="00353453">
        <w:rPr>
          <w:rFonts w:cs="KFGQPC Uthman Taha Naskh"/>
          <w:b/>
          <w:bCs/>
          <w:sz w:val="48"/>
          <w:szCs w:val="48"/>
          <w:rtl/>
        </w:rPr>
        <w:t>وَجَعَلَهَا كَلِمَةً بَاقِيَةً فِي عَقِبِهِ لَعَلَّهُمْ يَرْجِعُونَ</w:t>
      </w:r>
      <w:r w:rsidRPr="00353453">
        <w:rPr>
          <w:rFonts w:cs="KFGQPC Uthman Taha Naskh"/>
          <w:sz w:val="48"/>
          <w:szCs w:val="48"/>
          <w:rtl/>
        </w:rPr>
        <w:t>}</w:t>
      </w:r>
      <w:r w:rsidRPr="00353453">
        <w:rPr>
          <w:rFonts w:cs="KFGQPC Uthman Taha Naskh"/>
          <w:rtl/>
        </w:rPr>
        <w:t>(الزخرف28).</w:t>
      </w:r>
    </w:p>
    <w:p w:rsidR="00584A69" w:rsidRDefault="00584A69" w:rsidP="00067EC1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 w:hint="cs"/>
          <w:sz w:val="48"/>
          <w:szCs w:val="48"/>
          <w:rtl/>
        </w:rPr>
        <w:t>"</w:t>
      </w:r>
      <w:r w:rsidRPr="00353453">
        <w:rPr>
          <w:rFonts w:cs="KFGQPC Uthman Taha Naskh"/>
          <w:sz w:val="48"/>
          <w:szCs w:val="48"/>
          <w:rtl/>
        </w:rPr>
        <w:t>لا إله</w:t>
      </w:r>
      <w:r w:rsidRPr="00353453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إلا الله</w:t>
      </w:r>
      <w:r w:rsidRPr="00353453">
        <w:rPr>
          <w:rFonts w:cs="KFGQPC Uthman Taha Naskh" w:hint="cs"/>
          <w:sz w:val="48"/>
          <w:szCs w:val="48"/>
          <w:rtl/>
        </w:rPr>
        <w:t>ُ" هيَ</w:t>
      </w:r>
      <w:r w:rsidRPr="00353453">
        <w:rPr>
          <w:rFonts w:cs="KFGQPC Uthman Taha Naskh"/>
          <w:sz w:val="48"/>
          <w:szCs w:val="48"/>
          <w:rtl/>
        </w:rPr>
        <w:t xml:space="preserve"> كلمة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التقو</w:t>
      </w:r>
      <w:r w:rsidR="00714846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ى: {</w:t>
      </w:r>
      <w:r w:rsidRPr="00353453">
        <w:rPr>
          <w:rFonts w:cs="KFGQPC Uthman Taha Naskh"/>
          <w:b/>
          <w:bCs/>
          <w:sz w:val="48"/>
          <w:szCs w:val="48"/>
          <w:rtl/>
        </w:rPr>
        <w:t>وَأَلْزَمَهُمْ كَلِمَةَ التَّقْوَى وَكَانُوا أَحَقَّ بِهَا وَأَهْلَهَا</w:t>
      </w:r>
      <w:r w:rsidRPr="00353453">
        <w:rPr>
          <w:rFonts w:cs="KFGQPC Uthman Taha Naskh"/>
          <w:sz w:val="48"/>
          <w:szCs w:val="48"/>
          <w:rtl/>
        </w:rPr>
        <w:t>}</w:t>
      </w:r>
      <w:r w:rsidRPr="00353453">
        <w:rPr>
          <w:rFonts w:cs="KFGQPC Uthman Taha Naskh"/>
          <w:rtl/>
        </w:rPr>
        <w:t>(الفتح:26)</w:t>
      </w:r>
      <w:r w:rsidRPr="00353453">
        <w:rPr>
          <w:rFonts w:cs="KFGQPC Uthman Taha Naskh"/>
          <w:sz w:val="48"/>
          <w:szCs w:val="48"/>
          <w:rtl/>
        </w:rPr>
        <w:t>.</w:t>
      </w:r>
    </w:p>
    <w:p w:rsidR="00160983" w:rsidRPr="00353453" w:rsidRDefault="00146FBD" w:rsidP="00AB342E">
      <w:pPr>
        <w:rPr>
          <w:rFonts w:cs="KFGQPC Uthman Taha Naskh"/>
          <w:sz w:val="48"/>
          <w:szCs w:val="48"/>
          <w:rtl/>
        </w:rPr>
      </w:pPr>
      <w:r w:rsidRPr="00AB342E">
        <w:rPr>
          <w:rFonts w:cs="KFGQPC Uthman Taha Naskh" w:hint="cs"/>
          <w:sz w:val="48"/>
          <w:szCs w:val="48"/>
          <w:rtl/>
        </w:rPr>
        <w:lastRenderedPageBreak/>
        <w:t>"لا إلهَ إلا اللهُ" هيَ</w:t>
      </w:r>
      <w:r w:rsidRPr="00146FBD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الكلمة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التي أ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م</w:t>
      </w:r>
      <w:r w:rsidR="00867702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ر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بن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 إسرائيل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أن يقول</w:t>
      </w:r>
      <w:r w:rsidR="00867702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وها ليَحُطَّ الله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عنهم ذنوب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هم، كما في قول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رب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نا: </w:t>
      </w:r>
      <w:r w:rsidR="00AB342E">
        <w:rPr>
          <w:rFonts w:cs="KFGQPC Uthman Taha Naskh"/>
          <w:sz w:val="48"/>
          <w:szCs w:val="48"/>
          <w:rtl/>
        </w:rPr>
        <w:t>{</w:t>
      </w:r>
      <w:r w:rsidRPr="00E957E8">
        <w:rPr>
          <w:rFonts w:cs="KFGQPC Uthman Taha Naskh"/>
          <w:b/>
          <w:bCs/>
          <w:sz w:val="48"/>
          <w:szCs w:val="48"/>
          <w:rtl/>
        </w:rPr>
        <w:t>وَقُولُوا حِطَّةٌ</w:t>
      </w:r>
      <w:r w:rsidRPr="00146FBD">
        <w:rPr>
          <w:rFonts w:cs="KFGQPC Uthman Taha Naskh"/>
          <w:sz w:val="48"/>
          <w:szCs w:val="48"/>
          <w:rtl/>
        </w:rPr>
        <w:t>}</w:t>
      </w:r>
      <w:r w:rsidRPr="00146FBD">
        <w:rPr>
          <w:rFonts w:cs="KFGQPC Uthman Taha Naskh"/>
          <w:sz w:val="30"/>
          <w:szCs w:val="30"/>
          <w:rtl/>
        </w:rPr>
        <w:t>[البقرة: 58]</w:t>
      </w:r>
      <w:r w:rsidRPr="00146FBD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قَالَ</w:t>
      </w:r>
      <w:r w:rsidR="00AB342E">
        <w:rPr>
          <w:rFonts w:cs="KFGQPC Uthman Taha Naskh"/>
          <w:sz w:val="48"/>
          <w:szCs w:val="48"/>
          <w:rtl/>
        </w:rPr>
        <w:t xml:space="preserve"> عِكْرِمَةَ</w:t>
      </w:r>
      <w:r w:rsidR="00AB342E">
        <w:rPr>
          <w:rFonts w:cs="KFGQPC Uthman Taha Naskh" w:hint="cs"/>
          <w:sz w:val="48"/>
          <w:szCs w:val="48"/>
          <w:rtl/>
        </w:rPr>
        <w:t xml:space="preserve">: </w:t>
      </w:r>
      <w:r w:rsidRPr="00146FBD">
        <w:rPr>
          <w:rFonts w:cs="KFGQPC Uthman Taha Naskh"/>
          <w:sz w:val="48"/>
          <w:szCs w:val="48"/>
          <w:rtl/>
        </w:rPr>
        <w:t>أُمِرُوا أَنْ يَقُول</w:t>
      </w:r>
      <w:r w:rsidR="00AB342E">
        <w:rPr>
          <w:rFonts w:cs="KFGQPC Uthman Taha Naskh"/>
          <w:sz w:val="48"/>
          <w:szCs w:val="48"/>
          <w:rtl/>
        </w:rPr>
        <w:t>ُوا: لَا إِلَهَ إِلَّا اللَّهُ</w:t>
      </w:r>
      <w:r w:rsidR="00AB342E" w:rsidRPr="00AB342E">
        <w:rPr>
          <w:rStyle w:val="ae"/>
          <w:rtl/>
        </w:rPr>
        <w:t>(</w:t>
      </w:r>
      <w:r w:rsidR="00AB342E">
        <w:rPr>
          <w:rStyle w:val="ae"/>
          <w:rtl/>
        </w:rPr>
        <w:footnoteReference w:id="3"/>
      </w:r>
      <w:r w:rsidR="00AB342E" w:rsidRPr="00AB342E">
        <w:rPr>
          <w:rStyle w:val="ae"/>
          <w:rtl/>
        </w:rPr>
        <w:t>)</w:t>
      </w:r>
      <w:r w:rsidR="00AB342E">
        <w:rPr>
          <w:rFonts w:cs="KFGQPC Uthman Taha Naskh" w:hint="cs"/>
          <w:sz w:val="48"/>
          <w:szCs w:val="48"/>
          <w:rtl/>
        </w:rPr>
        <w:t>.</w:t>
      </w:r>
    </w:p>
    <w:p w:rsidR="00584A69" w:rsidRPr="00353453" w:rsidRDefault="00584A69" w:rsidP="00067EC1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 w:hint="cs"/>
          <w:sz w:val="48"/>
          <w:szCs w:val="48"/>
          <w:rtl/>
        </w:rPr>
        <w:t>"</w:t>
      </w:r>
      <w:r w:rsidRPr="00353453">
        <w:rPr>
          <w:rFonts w:cs="KFGQPC Uthman Taha Naskh"/>
          <w:sz w:val="48"/>
          <w:szCs w:val="48"/>
          <w:rtl/>
        </w:rPr>
        <w:t>لا إله</w:t>
      </w:r>
      <w:r w:rsidRPr="00353453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إلا الله</w:t>
      </w:r>
      <w:r w:rsidRPr="00353453">
        <w:rPr>
          <w:rFonts w:cs="KFGQPC Uthman Taha Naskh" w:hint="cs"/>
          <w:sz w:val="48"/>
          <w:szCs w:val="48"/>
          <w:rtl/>
        </w:rPr>
        <w:t>ُ" هيَ</w:t>
      </w:r>
      <w:r w:rsidRPr="00353453">
        <w:rPr>
          <w:rFonts w:cs="KFGQPC Uthman Taha Naskh"/>
          <w:sz w:val="48"/>
          <w:szCs w:val="48"/>
          <w:rtl/>
        </w:rPr>
        <w:t xml:space="preserve"> منته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ى الصواب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وغايت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>ه: {</w:t>
      </w:r>
      <w:r w:rsidRPr="00353453">
        <w:rPr>
          <w:rFonts w:cs="KFGQPC Uthman Taha Naskh"/>
          <w:b/>
          <w:bCs/>
          <w:sz w:val="48"/>
          <w:szCs w:val="48"/>
          <w:rtl/>
        </w:rPr>
        <w:t>لا يَتَكَلَّمُونَ إِلاَّ مَنْ أَذِنَ لَهُ الرَّحْمَنُ وَقَالَ صَوَابًا</w:t>
      </w:r>
      <w:r w:rsidRPr="00353453">
        <w:rPr>
          <w:rFonts w:cs="KFGQPC Uthman Taha Naskh"/>
          <w:sz w:val="48"/>
          <w:szCs w:val="48"/>
          <w:rtl/>
        </w:rPr>
        <w:t>}</w:t>
      </w:r>
      <w:r w:rsidRPr="00353453">
        <w:rPr>
          <w:rFonts w:cs="KFGQPC Uthman Taha Naskh"/>
          <w:rtl/>
        </w:rPr>
        <w:t>(النبأ:38).</w:t>
      </w:r>
    </w:p>
    <w:p w:rsidR="00C8456D" w:rsidRDefault="00012119" w:rsidP="00C8456D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الحمد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لله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على نعمة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عقيدة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وعلى نبذ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الشرك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برب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العبيد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والصلاة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والسلام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على إمام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الموح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دين، وما كان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من المشركين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أما بعد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</w:t>
      </w:r>
    </w:p>
    <w:p w:rsidR="007A118F" w:rsidRPr="00353453" w:rsidRDefault="00012119" w:rsidP="00C8456D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فإن </w:t>
      </w:r>
      <w:r w:rsidR="009B695A">
        <w:rPr>
          <w:rFonts w:cs="KFGQPC Uthman Taha Naskh"/>
          <w:sz w:val="48"/>
          <w:szCs w:val="48"/>
          <w:rtl/>
        </w:rPr>
        <w:t>من فضائل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9B695A">
        <w:rPr>
          <w:rFonts w:cs="KFGQPC Uthman Taha Naskh" w:hint="cs"/>
          <w:sz w:val="48"/>
          <w:szCs w:val="48"/>
          <w:rtl/>
        </w:rPr>
        <w:t xml:space="preserve"> كلمة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9B695A">
        <w:rPr>
          <w:rFonts w:cs="KFGQPC Uthman Taha Naskh" w:hint="cs"/>
          <w:sz w:val="48"/>
          <w:szCs w:val="48"/>
          <w:rtl/>
        </w:rPr>
        <w:t xml:space="preserve"> التوحيد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584A69" w:rsidRPr="00353453">
        <w:rPr>
          <w:rFonts w:cs="KFGQPC Uthman Taha Naskh"/>
          <w:sz w:val="48"/>
          <w:szCs w:val="48"/>
          <w:rtl/>
        </w:rPr>
        <w:t xml:space="preserve"> </w:t>
      </w:r>
      <w:r w:rsidR="009B695A" w:rsidRPr="009B695A">
        <w:rPr>
          <w:rFonts w:cs="KFGQPC Uthman Taha Naskh" w:hint="cs"/>
          <w:sz w:val="48"/>
          <w:szCs w:val="48"/>
          <w:rtl/>
        </w:rPr>
        <w:t>"لا إلهَ إلا اللهُ</w:t>
      </w:r>
      <w:r w:rsidR="009B695A">
        <w:rPr>
          <w:rFonts w:cs="KFGQPC Uthman Taha Naskh" w:hint="cs"/>
          <w:sz w:val="48"/>
          <w:szCs w:val="48"/>
          <w:rtl/>
        </w:rPr>
        <w:t xml:space="preserve">: </w:t>
      </w:r>
      <w:r w:rsidR="00584A69" w:rsidRPr="00353453">
        <w:rPr>
          <w:rFonts w:cs="KFGQPC Uthman Taha Naskh"/>
          <w:sz w:val="48"/>
          <w:szCs w:val="48"/>
          <w:rtl/>
        </w:rPr>
        <w:t xml:space="preserve">أن </w:t>
      </w:r>
      <w:r w:rsidR="007A118F" w:rsidRPr="00353453">
        <w:rPr>
          <w:rFonts w:cs="KFGQPC Uthman Taha Naskh"/>
          <w:sz w:val="48"/>
          <w:szCs w:val="48"/>
          <w:rtl/>
        </w:rPr>
        <w:t xml:space="preserve">رَسُولَ اللهِ </w:t>
      </w:r>
      <w:r w:rsidR="00564EB0" w:rsidRPr="00353453">
        <w:rPr>
          <w:rFonts w:cs="KFGQPC Uthman Taha Naskh" w:hint="cs"/>
          <w:sz w:val="48"/>
          <w:szCs w:val="48"/>
          <w:rtl/>
        </w:rPr>
        <w:t>-</w:t>
      </w:r>
      <w:r w:rsidR="007A118F" w:rsidRPr="00353453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564EB0" w:rsidRPr="00353453">
        <w:rPr>
          <w:rFonts w:cs="KFGQPC Uthman Taha Naskh" w:hint="cs"/>
          <w:sz w:val="48"/>
          <w:szCs w:val="48"/>
          <w:rtl/>
        </w:rPr>
        <w:t>-</w:t>
      </w:r>
      <w:r w:rsidR="007A118F" w:rsidRPr="00353453">
        <w:rPr>
          <w:rFonts w:cs="KFGQPC Uthman Taha Naskh"/>
          <w:sz w:val="48"/>
          <w:szCs w:val="48"/>
          <w:rtl/>
        </w:rPr>
        <w:t xml:space="preserve"> </w:t>
      </w:r>
      <w:r w:rsidR="007757E3">
        <w:rPr>
          <w:rFonts w:cs="KFGQPC Uthman Taha Naskh" w:hint="cs"/>
          <w:sz w:val="48"/>
          <w:szCs w:val="48"/>
          <w:rtl/>
        </w:rPr>
        <w:t>قَالَ</w:t>
      </w:r>
      <w:r w:rsidR="00560C6E" w:rsidRPr="00353453">
        <w:rPr>
          <w:rFonts w:cs="KFGQPC Uthman Taha Naskh" w:hint="cs"/>
          <w:sz w:val="48"/>
          <w:szCs w:val="48"/>
          <w:rtl/>
        </w:rPr>
        <w:t xml:space="preserve"> عنها</w:t>
      </w:r>
      <w:r w:rsidR="007A118F" w:rsidRPr="00353453">
        <w:rPr>
          <w:rFonts w:cs="KFGQPC Uthman Taha Naskh"/>
          <w:sz w:val="48"/>
          <w:szCs w:val="48"/>
          <w:rtl/>
        </w:rPr>
        <w:t xml:space="preserve">: </w:t>
      </w:r>
      <w:r w:rsidR="007A118F" w:rsidRPr="00353453">
        <w:rPr>
          <w:rFonts w:cs="KFGQPC Uthman Taha Naskh"/>
          <w:b/>
          <w:bCs/>
          <w:sz w:val="48"/>
          <w:szCs w:val="48"/>
          <w:rtl/>
        </w:rPr>
        <w:t>أَفْضَلُ الذِّكْرِ لاَ إِلَهَ إِلاَّ اللَّهُ، وَأَفْضَلُ الدُّعَاءِ الحَمْدُ لِلَّهِ</w:t>
      </w:r>
      <w:r w:rsidR="00560C6E" w:rsidRPr="00353453">
        <w:rPr>
          <w:rStyle w:val="ae"/>
          <w:sz w:val="52"/>
          <w:szCs w:val="52"/>
          <w:rtl/>
        </w:rPr>
        <w:t>(</w:t>
      </w:r>
      <w:r w:rsidR="00560C6E" w:rsidRPr="00353453">
        <w:rPr>
          <w:rStyle w:val="ae"/>
          <w:sz w:val="52"/>
          <w:szCs w:val="52"/>
          <w:rtl/>
        </w:rPr>
        <w:footnoteReference w:id="4"/>
      </w:r>
      <w:r w:rsidR="00560C6E" w:rsidRPr="00353453">
        <w:rPr>
          <w:rStyle w:val="ae"/>
          <w:sz w:val="52"/>
          <w:szCs w:val="52"/>
          <w:rtl/>
        </w:rPr>
        <w:t>)</w:t>
      </w:r>
      <w:r w:rsidR="007A118F" w:rsidRPr="00353453">
        <w:rPr>
          <w:rFonts w:cs="KFGQPC Uthman Taha Naskh"/>
          <w:sz w:val="48"/>
          <w:szCs w:val="48"/>
          <w:rtl/>
        </w:rPr>
        <w:t>.</w:t>
      </w:r>
    </w:p>
    <w:p w:rsidR="00584A69" w:rsidRPr="00353453" w:rsidRDefault="00584A69" w:rsidP="004E7D2C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/>
          <w:sz w:val="48"/>
          <w:szCs w:val="48"/>
          <w:rtl/>
        </w:rPr>
        <w:t>ومن فضائل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>ها: أن م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ن قال</w:t>
      </w:r>
      <w:r w:rsidR="00AB3B0F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>ها خالصًا من قلبه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يكون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أسعد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الناس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بشفاعة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الرسول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الكريم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 xml:space="preserve"> </w:t>
      </w:r>
      <w:r w:rsidR="004E7D2C" w:rsidRPr="00353453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353453" w:rsidRPr="00353453">
        <w:rPr>
          <w:rFonts w:cs="KFGQPC Uthman Taha Naskh"/>
          <w:sz w:val="48"/>
          <w:szCs w:val="48"/>
          <w:rtl/>
        </w:rPr>
        <w:t xml:space="preserve"> يوم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353453" w:rsidRPr="00353453">
        <w:rPr>
          <w:rFonts w:cs="KFGQPC Uthman Taha Naskh"/>
          <w:sz w:val="48"/>
          <w:szCs w:val="48"/>
          <w:rtl/>
        </w:rPr>
        <w:t xml:space="preserve"> القيامة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353453">
        <w:rPr>
          <w:rFonts w:cs="KFGQPC Uthman Taha Naskh"/>
          <w:sz w:val="48"/>
          <w:szCs w:val="48"/>
          <w:rtl/>
        </w:rPr>
        <w:t>.</w:t>
      </w:r>
    </w:p>
    <w:p w:rsidR="00237741" w:rsidRPr="00353453" w:rsidRDefault="00835634" w:rsidP="00F2174A">
      <w:pPr>
        <w:rPr>
          <w:rFonts w:cs="KFGQPC Uthman Taha Naskh"/>
          <w:sz w:val="48"/>
          <w:szCs w:val="48"/>
          <w:rtl/>
        </w:rPr>
      </w:pPr>
      <w:r w:rsidRPr="00353453">
        <w:rPr>
          <w:rFonts w:cs="KFGQPC Uthman Taha Naskh"/>
          <w:sz w:val="48"/>
          <w:szCs w:val="48"/>
          <w:rtl/>
        </w:rPr>
        <w:t>وهي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Pr="00353453">
        <w:rPr>
          <w:rFonts w:cs="KFGQPC Uthman Taha Naskh"/>
          <w:sz w:val="48"/>
          <w:szCs w:val="48"/>
          <w:rtl/>
        </w:rPr>
        <w:t xml:space="preserve"> الكلمة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التي ت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>نير</w:t>
      </w:r>
      <w:r w:rsidR="00010A96">
        <w:rPr>
          <w:rFonts w:cs="KFGQPC Uthman Taha Naskh" w:hint="cs"/>
          <w:sz w:val="48"/>
          <w:szCs w:val="48"/>
          <w:rtl/>
        </w:rPr>
        <w:t>ُ</w:t>
      </w:r>
      <w:r w:rsidRPr="00353453">
        <w:rPr>
          <w:rFonts w:cs="KFGQPC Uthman Taha Naskh"/>
          <w:sz w:val="48"/>
          <w:szCs w:val="48"/>
          <w:rtl/>
        </w:rPr>
        <w:t xml:space="preserve"> </w:t>
      </w:r>
      <w:r w:rsidR="007A118F" w:rsidRPr="00353453">
        <w:rPr>
          <w:rFonts w:cs="KFGQPC Uthman Taha Naskh"/>
          <w:sz w:val="48"/>
          <w:szCs w:val="48"/>
          <w:rtl/>
        </w:rPr>
        <w:t>صحيفة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7A118F" w:rsidRPr="00353453">
        <w:rPr>
          <w:rFonts w:cs="KFGQPC Uthman Taha Naskh"/>
          <w:sz w:val="48"/>
          <w:szCs w:val="48"/>
          <w:rtl/>
        </w:rPr>
        <w:t xml:space="preserve"> صاحب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7A118F" w:rsidRPr="00353453">
        <w:rPr>
          <w:rFonts w:cs="KFGQPC Uthman Taha Naskh"/>
          <w:sz w:val="48"/>
          <w:szCs w:val="48"/>
          <w:rtl/>
        </w:rPr>
        <w:t>ها إذا قال</w:t>
      </w:r>
      <w:r w:rsidR="00AB3B0F">
        <w:rPr>
          <w:rFonts w:cs="KFGQPC Uthman Taha Naskh" w:hint="cs"/>
          <w:sz w:val="48"/>
          <w:szCs w:val="48"/>
          <w:rtl/>
        </w:rPr>
        <w:t>َ</w:t>
      </w:r>
      <w:r w:rsidR="007A118F" w:rsidRPr="00353453">
        <w:rPr>
          <w:rFonts w:cs="KFGQPC Uthman Taha Naskh"/>
          <w:sz w:val="48"/>
          <w:szCs w:val="48"/>
          <w:rtl/>
        </w:rPr>
        <w:t>ها عند</w:t>
      </w:r>
      <w:r w:rsidR="00867702">
        <w:rPr>
          <w:rFonts w:cs="KFGQPC Uthman Taha Naskh" w:hint="cs"/>
          <w:sz w:val="48"/>
          <w:szCs w:val="48"/>
          <w:rtl/>
        </w:rPr>
        <w:t>َ</w:t>
      </w:r>
      <w:r w:rsidR="007A118F" w:rsidRPr="00353453">
        <w:rPr>
          <w:rFonts w:cs="KFGQPC Uthman Taha Naskh"/>
          <w:sz w:val="48"/>
          <w:szCs w:val="48"/>
          <w:rtl/>
        </w:rPr>
        <w:t xml:space="preserve"> موته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353453" w:rsidRPr="00353453">
        <w:rPr>
          <w:rFonts w:cs="KFGQPC Uthman Taha Naskh" w:hint="cs"/>
          <w:sz w:val="48"/>
          <w:szCs w:val="48"/>
          <w:rtl/>
        </w:rPr>
        <w:t xml:space="preserve">. قَالَ </w:t>
      </w:r>
      <w:r w:rsidR="00353453" w:rsidRPr="00353453">
        <w:rPr>
          <w:rFonts w:cs="KFGQPC Uthman Taha Naskh"/>
          <w:sz w:val="48"/>
          <w:szCs w:val="48"/>
          <w:rtl/>
        </w:rPr>
        <w:t>رَسُول</w:t>
      </w:r>
      <w:r w:rsidR="00353453" w:rsidRPr="00353453">
        <w:rPr>
          <w:rFonts w:cs="KFGQPC Uthman Taha Naskh" w:hint="cs"/>
          <w:sz w:val="48"/>
          <w:szCs w:val="48"/>
          <w:rtl/>
        </w:rPr>
        <w:t>ُ</w:t>
      </w:r>
      <w:r w:rsidR="007A118F" w:rsidRPr="00353453">
        <w:rPr>
          <w:rFonts w:cs="KFGQPC Uthman Taha Naskh"/>
          <w:sz w:val="48"/>
          <w:szCs w:val="48"/>
          <w:rtl/>
        </w:rPr>
        <w:t xml:space="preserve"> اللهِ </w:t>
      </w:r>
      <w:r w:rsidR="00564EB0" w:rsidRPr="00353453">
        <w:rPr>
          <w:rFonts w:cs="KFGQPC Uthman Taha Naskh" w:hint="cs"/>
          <w:sz w:val="48"/>
          <w:szCs w:val="48"/>
          <w:rtl/>
        </w:rPr>
        <w:t>-</w:t>
      </w:r>
      <w:r w:rsidR="007A118F" w:rsidRPr="00353453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564EB0" w:rsidRPr="00353453">
        <w:rPr>
          <w:rFonts w:cs="KFGQPC Uthman Taha Naskh" w:hint="cs"/>
          <w:sz w:val="48"/>
          <w:szCs w:val="48"/>
          <w:rtl/>
        </w:rPr>
        <w:t>-</w:t>
      </w:r>
      <w:r w:rsidR="007A118F" w:rsidRPr="00353453">
        <w:rPr>
          <w:rFonts w:cs="KFGQPC Uthman Taha Naskh"/>
          <w:sz w:val="48"/>
          <w:szCs w:val="48"/>
          <w:rtl/>
        </w:rPr>
        <w:t>: «</w:t>
      </w:r>
      <w:r w:rsidR="007A118F" w:rsidRPr="00353453">
        <w:rPr>
          <w:rFonts w:cs="KFGQPC Uthman Taha Naskh"/>
          <w:b/>
          <w:bCs/>
          <w:sz w:val="48"/>
          <w:szCs w:val="48"/>
          <w:rtl/>
        </w:rPr>
        <w:t>إِنِّي لَأَعْلَمُ كَلِمَةً لَا يَقُولُهَا عَبْدٌ عِنْدَ مَوْتِهِ إِلَّا كَانَتْ نُورًا لِصَحِيفَتِهِ، وَإِنَّ جَسَدَهُ وَرُوحَهُ لَيَجِدَانَ لَهَا رَوْحًا</w:t>
      </w:r>
      <w:r w:rsidR="007A118F" w:rsidRPr="00353453">
        <w:rPr>
          <w:rFonts w:cs="KFGQPC Uthman Taha Naskh"/>
          <w:sz w:val="48"/>
          <w:szCs w:val="48"/>
          <w:rtl/>
        </w:rPr>
        <w:t>»</w:t>
      </w:r>
      <w:r w:rsidR="007A118F" w:rsidRPr="00353453">
        <w:rPr>
          <w:rStyle w:val="ae"/>
          <w:sz w:val="52"/>
          <w:szCs w:val="52"/>
          <w:rtl/>
        </w:rPr>
        <w:t>(</w:t>
      </w:r>
      <w:r w:rsidR="007A118F" w:rsidRPr="00353453">
        <w:rPr>
          <w:rStyle w:val="ae"/>
          <w:sz w:val="52"/>
          <w:szCs w:val="52"/>
          <w:rtl/>
        </w:rPr>
        <w:footnoteReference w:id="5"/>
      </w:r>
      <w:r w:rsidR="007A118F" w:rsidRPr="00353453">
        <w:rPr>
          <w:rStyle w:val="ae"/>
          <w:sz w:val="52"/>
          <w:szCs w:val="52"/>
          <w:rtl/>
        </w:rPr>
        <w:t>)</w:t>
      </w:r>
      <w:r w:rsidR="007A118F" w:rsidRPr="00353453">
        <w:rPr>
          <w:rFonts w:cs="KFGQPC Uthman Taha Naskh" w:hint="cs"/>
          <w:sz w:val="48"/>
          <w:szCs w:val="48"/>
          <w:rtl/>
        </w:rPr>
        <w:t>.</w:t>
      </w:r>
      <w:r w:rsidR="00353453" w:rsidRPr="00353453">
        <w:rPr>
          <w:rFonts w:cs="KFGQPC Uthman Taha Naskh" w:hint="cs"/>
          <w:sz w:val="48"/>
          <w:szCs w:val="48"/>
          <w:rtl/>
        </w:rPr>
        <w:t xml:space="preserve"> </w:t>
      </w:r>
      <w:r w:rsidR="00237741" w:rsidRPr="00353453">
        <w:rPr>
          <w:rFonts w:cs="KFGQPC Uthman Taha Naskh"/>
          <w:sz w:val="48"/>
          <w:szCs w:val="48"/>
          <w:rtl/>
        </w:rPr>
        <w:t>فَحَيَاةُ هَذِهِ الرُّوحِ بِحَي</w:t>
      </w:r>
      <w:r w:rsidR="00353453" w:rsidRPr="00353453">
        <w:rPr>
          <w:rFonts w:cs="KFGQPC Uthman Taha Naskh"/>
          <w:sz w:val="48"/>
          <w:szCs w:val="48"/>
          <w:rtl/>
        </w:rPr>
        <w:t>َاةِ هَذِهِ الْكَلِمَةِ فِيهَا</w:t>
      </w:r>
      <w:r w:rsidR="00353453" w:rsidRPr="00353453">
        <w:rPr>
          <w:rFonts w:cs="KFGQPC Uthman Taha Naskh" w:hint="cs"/>
          <w:sz w:val="48"/>
          <w:szCs w:val="48"/>
          <w:rtl/>
        </w:rPr>
        <w:t>.</w:t>
      </w:r>
    </w:p>
    <w:p w:rsidR="00AA2B91" w:rsidRPr="008A5838" w:rsidRDefault="008A2649" w:rsidP="00AA2B91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المؤمنون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: وعلى ذ</w:t>
      </w:r>
      <w:r w:rsidR="0071484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كر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فلنذكر</w:t>
      </w:r>
      <w:r w:rsidR="00867702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نعمة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رب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 ونحن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نعيش</w:t>
      </w:r>
      <w:r w:rsidR="00010A96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ببلاد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lastRenderedPageBreak/>
        <w:t>التوحيد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فلا أضرحة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ولا توسلات</w:t>
      </w:r>
      <w:r w:rsidR="007757E3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010A96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أولياء</w:t>
      </w:r>
      <w:r w:rsidR="0086770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بل دفاع</w:t>
      </w:r>
      <w:r w:rsidR="00010A96">
        <w:rPr>
          <w:rFonts w:cs="KFGQPC Uthman Taha Naskh" w:hint="cs"/>
          <w:sz w:val="48"/>
          <w:szCs w:val="48"/>
          <w:rtl/>
        </w:rPr>
        <w:t>ٌ عن التوحيد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="00010A96">
        <w:rPr>
          <w:rFonts w:cs="KFGQPC Uthman Taha Naskh" w:hint="cs"/>
          <w:sz w:val="48"/>
          <w:szCs w:val="48"/>
          <w:rtl/>
        </w:rPr>
        <w:t xml:space="preserve"> والسنة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ونبذ</w:t>
      </w:r>
      <w:r w:rsidR="007757E3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للشرك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والبدعة</w:t>
      </w:r>
      <w:r w:rsidR="007757E3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AA2B91" w:rsidRPr="008A5838">
        <w:rPr>
          <w:rFonts w:cs="KFGQPC Uthman Taha Naskh" w:hint="cs"/>
          <w:sz w:val="48"/>
          <w:szCs w:val="48"/>
          <w:rtl/>
        </w:rPr>
        <w:t>ولهذا</w:t>
      </w:r>
      <w:r w:rsidR="00AA2B91" w:rsidRPr="008A5838">
        <w:rPr>
          <w:rFonts w:cs="KFGQPC Uthman Taha Naskh"/>
          <w:sz w:val="48"/>
          <w:szCs w:val="48"/>
          <w:rtl/>
        </w:rPr>
        <w:t xml:space="preserve"> صار</w:t>
      </w:r>
      <w:r w:rsidR="00AA2B91" w:rsidRPr="008A5838">
        <w:rPr>
          <w:rFonts w:cs="KFGQPC Uthman Taha Naskh" w:hint="cs"/>
          <w:sz w:val="48"/>
          <w:szCs w:val="48"/>
          <w:rtl/>
        </w:rPr>
        <w:t>َ</w:t>
      </w:r>
      <w:r w:rsidR="00AA2B91" w:rsidRPr="008A5838">
        <w:rPr>
          <w:rFonts w:cs="KFGQPC Uthman Taha Naskh"/>
          <w:sz w:val="48"/>
          <w:szCs w:val="48"/>
          <w:rtl/>
        </w:rPr>
        <w:t xml:space="preserve"> عَلَم</w:t>
      </w:r>
      <w:r w:rsidR="00AA2B91" w:rsidRPr="008A5838">
        <w:rPr>
          <w:rFonts w:cs="KFGQPC Uthman Taha Naskh" w:hint="cs"/>
          <w:sz w:val="48"/>
          <w:szCs w:val="48"/>
          <w:rtl/>
        </w:rPr>
        <w:t>ُ</w:t>
      </w:r>
      <w:r w:rsidR="00AA2B91" w:rsidRPr="008A5838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دولت</w:t>
      </w:r>
      <w:r w:rsidR="00010A9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 المباركة</w:t>
      </w:r>
      <w:r w:rsidR="00010A96">
        <w:rPr>
          <w:rFonts w:cs="KFGQPC Uthman Taha Naskh" w:hint="cs"/>
          <w:sz w:val="48"/>
          <w:szCs w:val="48"/>
          <w:rtl/>
        </w:rPr>
        <w:t>ِ</w:t>
      </w:r>
      <w:r w:rsidR="00AA2B91" w:rsidRPr="008A5838">
        <w:rPr>
          <w:rFonts w:cs="KFGQPC Uthman Taha Naskh" w:hint="cs"/>
          <w:sz w:val="48"/>
          <w:szCs w:val="48"/>
          <w:rtl/>
        </w:rPr>
        <w:t xml:space="preserve"> </w:t>
      </w:r>
      <w:r w:rsidR="00AA2B91" w:rsidRPr="008A5838">
        <w:rPr>
          <w:rFonts w:cs="KFGQPC Uthman Taha Naskh"/>
          <w:sz w:val="48"/>
          <w:szCs w:val="48"/>
          <w:rtl/>
        </w:rPr>
        <w:t>ي</w:t>
      </w:r>
      <w:r w:rsidR="00AA2B91" w:rsidRPr="008A5838">
        <w:rPr>
          <w:rFonts w:cs="KFGQPC Uthman Taha Naskh" w:hint="cs"/>
          <w:sz w:val="48"/>
          <w:szCs w:val="48"/>
          <w:rtl/>
        </w:rPr>
        <w:t>َ</w:t>
      </w:r>
      <w:r w:rsidR="00AA2B91" w:rsidRPr="008A5838">
        <w:rPr>
          <w:rFonts w:cs="KFGQPC Uthman Taha Naskh"/>
          <w:sz w:val="48"/>
          <w:szCs w:val="48"/>
          <w:rtl/>
        </w:rPr>
        <w:t>حمل</w:t>
      </w:r>
      <w:r w:rsidR="00AA2B91" w:rsidRPr="008A5838">
        <w:rPr>
          <w:rFonts w:cs="KFGQPC Uthman Taha Naskh" w:hint="cs"/>
          <w:sz w:val="48"/>
          <w:szCs w:val="48"/>
          <w:rtl/>
        </w:rPr>
        <w:t>ُ</w:t>
      </w:r>
      <w:r w:rsidR="00AA2B91" w:rsidRPr="008A5838">
        <w:rPr>
          <w:rFonts w:cs="KFGQPC Uthman Taha Naskh"/>
          <w:sz w:val="48"/>
          <w:szCs w:val="48"/>
          <w:rtl/>
        </w:rPr>
        <w:t xml:space="preserve"> كلمةَ التوحيد</w:t>
      </w:r>
      <w:r w:rsidR="00AA2B91" w:rsidRPr="008A5838">
        <w:rPr>
          <w:rFonts w:cs="KFGQPC Uthman Taha Naskh" w:hint="cs"/>
          <w:sz w:val="48"/>
          <w:szCs w:val="48"/>
          <w:rtl/>
        </w:rPr>
        <w:t xml:space="preserve">ِ: </w:t>
      </w:r>
      <w:r w:rsidR="00AA2B91" w:rsidRPr="008A5838">
        <w:rPr>
          <w:rFonts w:cs="KFGQPC Uthman Taha Naskh"/>
          <w:sz w:val="48"/>
          <w:szCs w:val="48"/>
          <w:rtl/>
        </w:rPr>
        <w:t>"لا إله</w:t>
      </w:r>
      <w:r w:rsidR="007757E3">
        <w:rPr>
          <w:rFonts w:cs="KFGQPC Uthman Taha Naskh" w:hint="cs"/>
          <w:sz w:val="48"/>
          <w:szCs w:val="48"/>
          <w:rtl/>
        </w:rPr>
        <w:t>َ</w:t>
      </w:r>
      <w:r w:rsidR="00AA2B91" w:rsidRPr="008A5838">
        <w:rPr>
          <w:rFonts w:cs="KFGQPC Uthman Taha Naskh"/>
          <w:sz w:val="48"/>
          <w:szCs w:val="48"/>
          <w:rtl/>
        </w:rPr>
        <w:t xml:space="preserve"> إلا الله</w:t>
      </w:r>
      <w:r w:rsidR="00AA2B91" w:rsidRPr="008A5838">
        <w:rPr>
          <w:rFonts w:cs="KFGQPC Uthman Taha Naskh" w:hint="cs"/>
          <w:sz w:val="48"/>
          <w:szCs w:val="48"/>
          <w:rtl/>
        </w:rPr>
        <w:t>ُ</w:t>
      </w:r>
      <w:r w:rsidR="00AA2B91" w:rsidRPr="008A5838">
        <w:rPr>
          <w:rFonts w:cs="KFGQPC Uthman Taha Naskh"/>
          <w:sz w:val="48"/>
          <w:szCs w:val="48"/>
          <w:rtl/>
        </w:rPr>
        <w:t xml:space="preserve"> محمدٌ رسول</w:t>
      </w:r>
      <w:r w:rsidR="00AA2B91" w:rsidRPr="008A5838">
        <w:rPr>
          <w:rFonts w:cs="KFGQPC Uthman Taha Naskh" w:hint="cs"/>
          <w:sz w:val="48"/>
          <w:szCs w:val="48"/>
          <w:rtl/>
        </w:rPr>
        <w:t>ُ</w:t>
      </w:r>
      <w:r w:rsidR="00AA2B91" w:rsidRPr="008A5838">
        <w:rPr>
          <w:rFonts w:cs="KFGQPC Uthman Taha Naskh"/>
          <w:sz w:val="48"/>
          <w:szCs w:val="48"/>
          <w:rtl/>
        </w:rPr>
        <w:t xml:space="preserve"> الله</w:t>
      </w:r>
      <w:r w:rsidR="00AA2B91" w:rsidRPr="008A5838">
        <w:rPr>
          <w:rFonts w:cs="KFGQPC Uthman Taha Naskh" w:hint="cs"/>
          <w:sz w:val="48"/>
          <w:szCs w:val="48"/>
          <w:rtl/>
        </w:rPr>
        <w:t>ِ</w:t>
      </w:r>
      <w:r w:rsidR="00AA2B91">
        <w:rPr>
          <w:rFonts w:cs="KFGQPC Uthman Taha Naskh"/>
          <w:sz w:val="48"/>
          <w:szCs w:val="48"/>
          <w:rtl/>
        </w:rPr>
        <w:t>"</w:t>
      </w:r>
      <w:r w:rsidR="00AA2B91" w:rsidRPr="008A5838">
        <w:rPr>
          <w:rFonts w:cs="KFGQPC Uthman Taha Naskh" w:hint="cs"/>
          <w:sz w:val="48"/>
          <w:szCs w:val="48"/>
          <w:rtl/>
        </w:rPr>
        <w:t>.</w:t>
      </w:r>
    </w:p>
    <w:p w:rsidR="00544B51" w:rsidRDefault="00AA2B91" w:rsidP="00023F9C">
      <w:pPr>
        <w:rPr>
          <w:rFonts w:cs="KFGQPC Uthman Taha Naskh"/>
          <w:sz w:val="48"/>
          <w:szCs w:val="48"/>
          <w:rtl/>
        </w:rPr>
      </w:pPr>
      <w:r w:rsidRPr="008A5838">
        <w:rPr>
          <w:rFonts w:cs="KFGQPC Uthman Taha Naskh" w:hint="cs"/>
          <w:sz w:val="48"/>
          <w:szCs w:val="48"/>
          <w:rtl/>
        </w:rPr>
        <w:t>ومن نِعَم</w:t>
      </w:r>
      <w:r w:rsidR="007757E3">
        <w:rPr>
          <w:rFonts w:cs="KFGQPC Uthman Taha Naskh" w:hint="cs"/>
          <w:sz w:val="48"/>
          <w:szCs w:val="48"/>
          <w:rtl/>
        </w:rPr>
        <w:t>ِ</w:t>
      </w:r>
      <w:r w:rsidRPr="008A5838">
        <w:rPr>
          <w:rFonts w:cs="KFGQPC Uthman Taha Naskh" w:hint="cs"/>
          <w:sz w:val="48"/>
          <w:szCs w:val="48"/>
          <w:rtl/>
        </w:rPr>
        <w:t xml:space="preserve"> اللهِ علينا في دولتِنا دولةِ التوحيدِ والسنةِ: أن اللهَ تفضل</w:t>
      </w:r>
      <w:r w:rsidR="007757E3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علينا </w:t>
      </w:r>
      <w:r w:rsidR="00023F9C">
        <w:rPr>
          <w:rFonts w:cs="KFGQPC Uthman Taha Naskh" w:hint="cs"/>
          <w:sz w:val="48"/>
          <w:szCs w:val="48"/>
          <w:rtl/>
        </w:rPr>
        <w:t>بملوكٍ</w:t>
      </w:r>
      <w:r w:rsidRPr="008A5838">
        <w:rPr>
          <w:rFonts w:cs="KFGQPC Uthman Taha Naskh" w:hint="cs"/>
          <w:sz w:val="48"/>
          <w:szCs w:val="48"/>
          <w:rtl/>
        </w:rPr>
        <w:t xml:space="preserve"> يَحكمون</w:t>
      </w:r>
      <w:r w:rsidR="007757E3">
        <w:rPr>
          <w:rFonts w:cs="KFGQPC Uthman Taha Naskh" w:hint="cs"/>
          <w:sz w:val="48"/>
          <w:szCs w:val="48"/>
          <w:rtl/>
        </w:rPr>
        <w:t>َ</w:t>
      </w:r>
      <w:r w:rsidR="00023F9C">
        <w:rPr>
          <w:rFonts w:cs="KFGQPC Uthman Taha Naskh" w:hint="cs"/>
          <w:sz w:val="48"/>
          <w:szCs w:val="48"/>
          <w:rtl/>
        </w:rPr>
        <w:t xml:space="preserve"> بالشريعةِ وشؤونَها</w:t>
      </w:r>
      <w:r w:rsidRPr="008A5838">
        <w:rPr>
          <w:rFonts w:cs="KFGQPC Uthman Taha Naskh" w:hint="cs"/>
          <w:sz w:val="48"/>
          <w:szCs w:val="48"/>
          <w:rtl/>
        </w:rPr>
        <w:t>، وبعلماء</w:t>
      </w:r>
      <w:r w:rsidR="007757E3">
        <w:rPr>
          <w:rFonts w:cs="KFGQPC Uthman Taha Naskh" w:hint="cs"/>
          <w:sz w:val="48"/>
          <w:szCs w:val="48"/>
          <w:rtl/>
        </w:rPr>
        <w:t>َ</w:t>
      </w:r>
      <w:r w:rsidRPr="008A5838">
        <w:rPr>
          <w:rFonts w:cs="KFGQPC Uthman Taha Naskh" w:hint="cs"/>
          <w:sz w:val="48"/>
          <w:szCs w:val="48"/>
          <w:rtl/>
        </w:rPr>
        <w:t xml:space="preserve"> </w:t>
      </w:r>
      <w:r w:rsidR="00023F9C">
        <w:rPr>
          <w:rFonts w:cs="KFGQPC Uthman Taha Naskh" w:hint="cs"/>
          <w:sz w:val="48"/>
          <w:szCs w:val="48"/>
          <w:rtl/>
        </w:rPr>
        <w:t>يُنادُون</w:t>
      </w:r>
      <w:r w:rsidR="00AB3B0F">
        <w:rPr>
          <w:rFonts w:cs="KFGQPC Uthman Taha Naskh" w:hint="cs"/>
          <w:sz w:val="48"/>
          <w:szCs w:val="48"/>
          <w:rtl/>
        </w:rPr>
        <w:t>َ</w:t>
      </w:r>
      <w:r w:rsidR="00023F9C">
        <w:rPr>
          <w:rFonts w:cs="KFGQPC Uthman Taha Naskh" w:hint="cs"/>
          <w:sz w:val="48"/>
          <w:szCs w:val="48"/>
          <w:rtl/>
        </w:rPr>
        <w:t xml:space="preserve"> بالعقيدةِ</w:t>
      </w:r>
      <w:r w:rsidR="00023F9C" w:rsidRPr="00023F9C">
        <w:rPr>
          <w:rFonts w:cs="KFGQPC Uthman Taha Naskh" w:hint="cs"/>
          <w:sz w:val="48"/>
          <w:szCs w:val="48"/>
          <w:rtl/>
        </w:rPr>
        <w:t xml:space="preserve"> </w:t>
      </w:r>
      <w:r w:rsidR="00023F9C">
        <w:rPr>
          <w:rFonts w:cs="KFGQPC Uthman Taha Naskh" w:hint="cs"/>
          <w:sz w:val="48"/>
          <w:szCs w:val="48"/>
          <w:rtl/>
        </w:rPr>
        <w:t>و</w:t>
      </w:r>
      <w:r w:rsidR="00023F9C" w:rsidRPr="008A5838">
        <w:rPr>
          <w:rFonts w:cs="KFGQPC Uthman Taha Naskh" w:hint="cs"/>
          <w:sz w:val="48"/>
          <w:szCs w:val="48"/>
          <w:rtl/>
        </w:rPr>
        <w:t>يُحْيُونَ</w:t>
      </w:r>
      <w:r w:rsidR="00023F9C">
        <w:rPr>
          <w:rFonts w:cs="KFGQPC Uthman Taha Naskh" w:hint="cs"/>
          <w:sz w:val="48"/>
          <w:szCs w:val="48"/>
          <w:rtl/>
        </w:rPr>
        <w:t>ها</w:t>
      </w:r>
      <w:r w:rsidR="00353453">
        <w:rPr>
          <w:rFonts w:cs="KFGQPC Uthman Taha Naskh" w:hint="cs"/>
          <w:sz w:val="48"/>
          <w:szCs w:val="48"/>
          <w:rtl/>
        </w:rPr>
        <w:t>:</w:t>
      </w:r>
      <w:r w:rsidRPr="008A5838">
        <w:rPr>
          <w:sz w:val="48"/>
          <w:szCs w:val="48"/>
          <w:rtl/>
        </w:rPr>
        <w:t xml:space="preserve"> </w:t>
      </w:r>
      <w:r w:rsidRPr="008A5838">
        <w:rPr>
          <w:rFonts w:cs="KFGQPC Uthman Taha Naskh"/>
          <w:sz w:val="48"/>
          <w:szCs w:val="48"/>
          <w:rtl/>
        </w:rPr>
        <w:t>{</w:t>
      </w:r>
      <w:r w:rsidRPr="008A5838">
        <w:rPr>
          <w:rFonts w:cs="KFGQPC Uthman Taha Naskh"/>
          <w:b/>
          <w:bCs/>
          <w:sz w:val="48"/>
          <w:szCs w:val="48"/>
          <w:rtl/>
        </w:rPr>
        <w:t>مَا كَانَ لَنَا أَنْ نُشْرِكَ بِاللَّهِ مِنْ شَيْءٍ ذَلِكَ مِنْ فَضْلِ اللَّهِ عَلَيْنَا وَعَلَى النَّاسِ وَلَكِنَّ أَكْثَرَ النَّاسِ لَا يَشْكُرُونَ</w:t>
      </w:r>
      <w:r w:rsidRPr="008A5838">
        <w:rPr>
          <w:rFonts w:cs="KFGQPC Uthman Taha Naskh"/>
          <w:sz w:val="48"/>
          <w:szCs w:val="48"/>
          <w:rtl/>
        </w:rPr>
        <w:t>}</w:t>
      </w:r>
      <w:r w:rsidRPr="008A5838">
        <w:rPr>
          <w:rFonts w:cs="KFGQPC Uthman Taha Naskh"/>
          <w:sz w:val="32"/>
          <w:szCs w:val="32"/>
          <w:rtl/>
        </w:rPr>
        <w:t>[يوسف38]</w:t>
      </w:r>
      <w:r>
        <w:rPr>
          <w:rFonts w:cs="KFGQPC Uthman Taha Naskh" w:hint="cs"/>
          <w:sz w:val="48"/>
          <w:szCs w:val="48"/>
          <w:rtl/>
        </w:rPr>
        <w:t>.</w:t>
      </w:r>
    </w:p>
    <w:p w:rsidR="00AA2B91" w:rsidRDefault="00AA2B91" w:rsidP="00023F9C">
      <w:pPr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 xml:space="preserve">ألا فلتسلمْ مملكتُنا </w:t>
      </w:r>
      <w:r w:rsidR="00010A96">
        <w:rPr>
          <w:rFonts w:cs="KFGQPC Uthman Taha Naskh" w:hint="cs"/>
          <w:sz w:val="48"/>
          <w:szCs w:val="48"/>
          <w:rtl/>
        </w:rPr>
        <w:t xml:space="preserve">للتوحيدِ </w:t>
      </w:r>
      <w:r>
        <w:rPr>
          <w:rFonts w:cs="KFGQPC Uthman Taha Naskh" w:hint="cs"/>
          <w:sz w:val="48"/>
          <w:szCs w:val="48"/>
          <w:rtl/>
        </w:rPr>
        <w:t>منارًا ودارًا وذمارًا.</w:t>
      </w:r>
    </w:p>
    <w:p w:rsidR="00AA2B91" w:rsidRPr="009B695A" w:rsidRDefault="00AA2B91" w:rsidP="00010A96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6"/>
          <w:szCs w:val="46"/>
          <w:lang w:eastAsia="en-US"/>
        </w:rPr>
      </w:pP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فاللهم احفظ</w:t>
      </w:r>
      <w:r w:rsidR="007757E3">
        <w:rPr>
          <w:rFonts w:cs="Generator Black" w:hint="cs"/>
          <w:color w:val="auto"/>
          <w:sz w:val="46"/>
          <w:szCs w:val="46"/>
          <w:rtl/>
          <w:lang w:eastAsia="en-US"/>
        </w:rPr>
        <w:t>ْ</w:t>
      </w: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 xml:space="preserve">ها من كلِ </w:t>
      </w:r>
      <w:r w:rsidR="00010A96">
        <w:rPr>
          <w:rFonts w:cs="Generator Black" w:hint="cs"/>
          <w:color w:val="auto"/>
          <w:sz w:val="46"/>
          <w:szCs w:val="46"/>
          <w:rtl/>
          <w:lang w:eastAsia="en-US"/>
        </w:rPr>
        <w:t>مفسدٍ وشيطانٍ م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َ</w:t>
      </w:r>
      <w:r w:rsidR="00010A96">
        <w:rPr>
          <w:rFonts w:cs="Generator Black" w:hint="cs"/>
          <w:color w:val="auto"/>
          <w:sz w:val="46"/>
          <w:szCs w:val="46"/>
          <w:rtl/>
          <w:lang w:eastAsia="en-US"/>
        </w:rPr>
        <w:t>ريدٍ</w:t>
      </w: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، وأدِمْ عليها نعم</w:t>
      </w:r>
      <w:r w:rsidR="009B695A">
        <w:rPr>
          <w:rFonts w:cs="Generator Black" w:hint="cs"/>
          <w:color w:val="auto"/>
          <w:sz w:val="46"/>
          <w:szCs w:val="46"/>
          <w:rtl/>
          <w:lang w:eastAsia="en-US"/>
        </w:rPr>
        <w:t xml:space="preserve">ةَ </w:t>
      </w:r>
      <w:r w:rsidR="00010A96">
        <w:rPr>
          <w:rFonts w:cs="Generator Black" w:hint="cs"/>
          <w:color w:val="auto"/>
          <w:sz w:val="46"/>
          <w:szCs w:val="46"/>
          <w:rtl/>
          <w:lang w:eastAsia="en-US"/>
        </w:rPr>
        <w:t>الإسلامِ والتوحيدِ، ونعمةَ الاستقرارِ والعيشِ الرغيدِ</w:t>
      </w:r>
      <w:r w:rsidR="009B695A">
        <w:rPr>
          <w:rFonts w:cs="Generator Black" w:hint="cs"/>
          <w:color w:val="auto"/>
          <w:sz w:val="46"/>
          <w:szCs w:val="46"/>
          <w:rtl/>
          <w:lang w:eastAsia="en-US"/>
        </w:rPr>
        <w:t>، وسائرَ أوطانِ المسلمينَ</w:t>
      </w:r>
      <w:r w:rsidR="00010A96">
        <w:rPr>
          <w:rFonts w:cs="Generator Black" w:hint="cs"/>
          <w:color w:val="auto"/>
          <w:sz w:val="46"/>
          <w:szCs w:val="46"/>
          <w:rtl/>
          <w:lang w:eastAsia="en-US"/>
        </w:rPr>
        <w:t xml:space="preserve"> يا وليُّ يا حميدُ</w:t>
      </w:r>
      <w:r w:rsidRPr="009B695A">
        <w:rPr>
          <w:rFonts w:cs="Generator Black" w:hint="cs"/>
          <w:color w:val="auto"/>
          <w:sz w:val="46"/>
          <w:szCs w:val="46"/>
          <w:rtl/>
          <w:lang w:eastAsia="en-US"/>
        </w:rPr>
        <w:t>.</w:t>
      </w:r>
    </w:p>
    <w:p w:rsidR="00AA2B91" w:rsidRPr="00353453" w:rsidRDefault="00AA2B91" w:rsidP="00867702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 w:hint="cs"/>
          <w:color w:val="auto"/>
          <w:sz w:val="46"/>
          <w:szCs w:val="46"/>
          <w:rtl/>
          <w:lang w:eastAsia="en-US"/>
        </w:rPr>
      </w:pP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اللهم وبارِك</w:t>
      </w:r>
      <w:r w:rsidR="00AB3B0F">
        <w:rPr>
          <w:rFonts w:cs="Generator Black" w:hint="cs"/>
          <w:color w:val="auto"/>
          <w:sz w:val="46"/>
          <w:szCs w:val="46"/>
          <w:rtl/>
          <w:lang w:eastAsia="en-US"/>
        </w:rPr>
        <w:t>ْ</w:t>
      </w: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 xml:space="preserve"> في عمرِ وليِّ أمرِنا و</w:t>
      </w:r>
      <w:bookmarkStart w:id="0" w:name="_GoBack"/>
      <w:bookmarkEnd w:id="0"/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وليِ عهدِه، وزد</w:t>
      </w:r>
      <w:r w:rsidR="002C68A5">
        <w:rPr>
          <w:rFonts w:cs="Generator Black" w:hint="cs"/>
          <w:color w:val="auto"/>
          <w:sz w:val="46"/>
          <w:szCs w:val="46"/>
          <w:rtl/>
          <w:lang w:eastAsia="en-US"/>
        </w:rPr>
        <w:t>ْ</w:t>
      </w: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 xml:space="preserve">هم عزًا وبذلاً في نصرةِ الإسلامِ، واجزِهم خيرًا على خدمةِ المسلمين 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ونجْدتِهم</w:t>
      </w: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.</w:t>
      </w:r>
    </w:p>
    <w:p w:rsidR="00010A96" w:rsidRDefault="00010A96" w:rsidP="00AA2B91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6"/>
          <w:szCs w:val="46"/>
          <w:lang w:eastAsia="en-US"/>
        </w:rPr>
      </w:pPr>
      <w:r>
        <w:rPr>
          <w:rFonts w:cs="Generator Black" w:hint="cs"/>
          <w:color w:val="auto"/>
          <w:sz w:val="46"/>
          <w:szCs w:val="46"/>
          <w:rtl/>
          <w:lang w:eastAsia="en-US"/>
        </w:rPr>
        <w:t>اللهم أحي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ِ</w:t>
      </w:r>
      <w:r>
        <w:rPr>
          <w:rFonts w:cs="Generator Black" w:hint="cs"/>
          <w:color w:val="auto"/>
          <w:sz w:val="46"/>
          <w:szCs w:val="46"/>
          <w:rtl/>
          <w:lang w:eastAsia="en-US"/>
        </w:rPr>
        <w:t>نا على التوحيد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ِ</w:t>
      </w:r>
      <w:r>
        <w:rPr>
          <w:rFonts w:cs="Generator Black" w:hint="cs"/>
          <w:color w:val="auto"/>
          <w:sz w:val="46"/>
          <w:szCs w:val="46"/>
          <w:rtl/>
          <w:lang w:eastAsia="en-US"/>
        </w:rPr>
        <w:t xml:space="preserve"> والسنة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ِ</w:t>
      </w:r>
      <w:r>
        <w:rPr>
          <w:rFonts w:cs="Generator Black" w:hint="cs"/>
          <w:color w:val="auto"/>
          <w:sz w:val="46"/>
          <w:szCs w:val="46"/>
          <w:rtl/>
          <w:lang w:eastAsia="en-US"/>
        </w:rPr>
        <w:t>، وأم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ِ</w:t>
      </w:r>
      <w:r>
        <w:rPr>
          <w:rFonts w:cs="Generator Black" w:hint="cs"/>
          <w:color w:val="auto"/>
          <w:sz w:val="46"/>
          <w:szCs w:val="46"/>
          <w:rtl/>
          <w:lang w:eastAsia="en-US"/>
        </w:rPr>
        <w:t>ت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ْ</w:t>
      </w:r>
      <w:r>
        <w:rPr>
          <w:rFonts w:cs="Generator Black" w:hint="cs"/>
          <w:color w:val="auto"/>
          <w:sz w:val="46"/>
          <w:szCs w:val="46"/>
          <w:rtl/>
          <w:lang w:eastAsia="en-US"/>
        </w:rPr>
        <w:t>نا عليه</w:t>
      </w:r>
      <w:r w:rsidR="00867702">
        <w:rPr>
          <w:rFonts w:cs="Generator Black" w:hint="cs"/>
          <w:color w:val="auto"/>
          <w:sz w:val="46"/>
          <w:szCs w:val="46"/>
          <w:rtl/>
          <w:lang w:eastAsia="en-US"/>
        </w:rPr>
        <w:t>ِ</w:t>
      </w:r>
      <w:r>
        <w:rPr>
          <w:rFonts w:cs="Generator Black" w:hint="cs"/>
          <w:color w:val="auto"/>
          <w:sz w:val="46"/>
          <w:szCs w:val="46"/>
          <w:rtl/>
          <w:lang w:eastAsia="en-US"/>
        </w:rPr>
        <w:t>ما.</w:t>
      </w:r>
    </w:p>
    <w:p w:rsidR="00AA2B91" w:rsidRPr="00353453" w:rsidRDefault="00AA2B91" w:rsidP="00AA2B91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6"/>
          <w:szCs w:val="46"/>
          <w:lang w:eastAsia="en-US"/>
        </w:rPr>
      </w:pP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اللهم باركْ في أهلِينا ومن يلِينا.</w:t>
      </w:r>
    </w:p>
    <w:p w:rsidR="00AA2B91" w:rsidRPr="00353453" w:rsidRDefault="00AA2B91" w:rsidP="00AA2B91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 w:hint="cs"/>
          <w:color w:val="auto"/>
          <w:sz w:val="46"/>
          <w:szCs w:val="46"/>
          <w:rtl/>
          <w:lang w:eastAsia="en-US"/>
        </w:rPr>
      </w:pP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 xml:space="preserve">اللَّهُمَّ ابْسُطْ عَلَيْنَا مِنْ بَرَكَاتِكَ وَرَحْمَتِكَ وَفَضْلِكَ وَرِزْقِكَ. </w:t>
      </w:r>
    </w:p>
    <w:p w:rsidR="00AA2B91" w:rsidRPr="00353453" w:rsidRDefault="00AA2B91" w:rsidP="00AA2B91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 w:hint="cs"/>
          <w:color w:val="auto"/>
          <w:sz w:val="46"/>
          <w:szCs w:val="46"/>
          <w:rtl/>
          <w:lang w:eastAsia="en-US"/>
        </w:rPr>
      </w:pP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اللَّهُمَّ إِنّا نَسْأَلُكَ النَّعِيمَ الْمُقِيمَ الَّذِي لَا يَحُولُ وَلَا يَزُولُ.</w:t>
      </w:r>
    </w:p>
    <w:p w:rsidR="00AA2B91" w:rsidRDefault="00AA2B91" w:rsidP="00AA2B91">
      <w:pPr>
        <w:widowControl/>
        <w:numPr>
          <w:ilvl w:val="0"/>
          <w:numId w:val="3"/>
        </w:numPr>
        <w:tabs>
          <w:tab w:val="left" w:pos="139"/>
        </w:tabs>
        <w:ind w:left="281"/>
        <w:contextualSpacing/>
        <w:jc w:val="left"/>
        <w:rPr>
          <w:rFonts w:cs="Generator Black"/>
          <w:color w:val="auto"/>
          <w:sz w:val="42"/>
          <w:szCs w:val="42"/>
          <w:lang w:eastAsia="en-US"/>
        </w:rPr>
      </w:pPr>
      <w:r w:rsidRPr="00353453">
        <w:rPr>
          <w:rFonts w:cs="Generator Black" w:hint="cs"/>
          <w:color w:val="auto"/>
          <w:sz w:val="46"/>
          <w:szCs w:val="46"/>
          <w:rtl/>
          <w:lang w:eastAsia="en-US"/>
        </w:rPr>
        <w:t>اللهم صلِ وسلِم على عبدِك ورسولِك محمدٍ.</w:t>
      </w:r>
    </w:p>
    <w:p w:rsidR="00AA2B91" w:rsidRPr="00AA2B91" w:rsidRDefault="00AA2B91" w:rsidP="007A118F">
      <w:pPr>
        <w:rPr>
          <w:rFonts w:cs="KFGQPC Uthman Taha Naskh"/>
          <w:sz w:val="32"/>
          <w:szCs w:val="32"/>
        </w:rPr>
      </w:pPr>
    </w:p>
    <w:sectPr w:rsidR="00AA2B91" w:rsidRPr="00AA2B91" w:rsidSect="00023F9C">
      <w:headerReference w:type="default" r:id="rId7"/>
      <w:footnotePr>
        <w:numRestart w:val="eachPage"/>
      </w:footnotePr>
      <w:pgSz w:w="11906" w:h="16838"/>
      <w:pgMar w:top="709" w:right="140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A8" w:rsidRDefault="003D7DA8" w:rsidP="007A118F">
      <w:r>
        <w:separator/>
      </w:r>
    </w:p>
  </w:endnote>
  <w:endnote w:type="continuationSeparator" w:id="0">
    <w:p w:rsidR="003D7DA8" w:rsidRDefault="003D7DA8" w:rsidP="007A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A8" w:rsidRDefault="003D7DA8" w:rsidP="007A118F">
      <w:r>
        <w:separator/>
      </w:r>
    </w:p>
  </w:footnote>
  <w:footnote w:type="continuationSeparator" w:id="0">
    <w:p w:rsidR="003D7DA8" w:rsidRDefault="003D7DA8" w:rsidP="007A118F">
      <w:r>
        <w:continuationSeparator/>
      </w:r>
    </w:p>
  </w:footnote>
  <w:footnote w:id="1">
    <w:p w:rsidR="00C8456D" w:rsidRPr="008A2649" w:rsidRDefault="00C8456D" w:rsidP="00656F79">
      <w:pPr>
        <w:pStyle w:val="af3"/>
        <w:rPr>
          <w:rFonts w:ascii="Tahoma" w:hAnsi="Tahoma" w:cs="KFGQPC Uthman Taha Naskh" w:hint="cs"/>
          <w:sz w:val="22"/>
          <w:szCs w:val="22"/>
        </w:rPr>
      </w:pPr>
      <w:r w:rsidRPr="008A2649">
        <w:rPr>
          <w:rFonts w:ascii="Tahoma" w:hAnsi="Tahoma" w:cs="KFGQPC Uthman Taha Naskh"/>
          <w:sz w:val="22"/>
          <w:szCs w:val="22"/>
          <w:rtl/>
        </w:rPr>
        <w:t>(</w:t>
      </w:r>
      <w:r w:rsidRPr="008A2649">
        <w:rPr>
          <w:rStyle w:val="ae"/>
          <w:rFonts w:ascii="Tahoma" w:hAnsi="Tahoma" w:cs="KFGQPC Uthman Taha Naskh"/>
          <w:sz w:val="22"/>
          <w:szCs w:val="22"/>
          <w:vertAlign w:val="baseline"/>
        </w:rPr>
        <w:footnoteRef/>
      </w:r>
      <w:r w:rsidRPr="008A2649">
        <w:rPr>
          <w:rFonts w:ascii="Tahoma" w:hAnsi="Tahoma" w:cs="KFGQPC Uthman Taha Naskh"/>
          <w:sz w:val="22"/>
          <w:szCs w:val="22"/>
          <w:rtl/>
        </w:rPr>
        <w:t>)إغاثة اللهفان من مصايد الشيطان (2/ 135)</w:t>
      </w:r>
    </w:p>
  </w:footnote>
  <w:footnote w:id="2">
    <w:p w:rsidR="00C8456D" w:rsidRPr="008A2649" w:rsidRDefault="00C8456D" w:rsidP="00237741">
      <w:pPr>
        <w:pStyle w:val="af3"/>
        <w:rPr>
          <w:rFonts w:ascii="Tahoma" w:hAnsi="Tahoma" w:cs="KFGQPC Uthman Taha Naskh" w:hint="cs"/>
          <w:sz w:val="22"/>
          <w:szCs w:val="22"/>
        </w:rPr>
      </w:pPr>
      <w:r w:rsidRPr="008A2649">
        <w:rPr>
          <w:rFonts w:ascii="Tahoma" w:hAnsi="Tahoma" w:cs="KFGQPC Uthman Taha Naskh"/>
          <w:sz w:val="22"/>
          <w:szCs w:val="22"/>
          <w:rtl/>
        </w:rPr>
        <w:t>(</w:t>
      </w:r>
      <w:r w:rsidRPr="008A2649">
        <w:rPr>
          <w:rStyle w:val="ae"/>
          <w:rFonts w:ascii="Tahoma" w:hAnsi="Tahoma" w:cs="KFGQPC Uthman Taha Naskh"/>
          <w:sz w:val="22"/>
          <w:szCs w:val="22"/>
          <w:vertAlign w:val="baseline"/>
        </w:rPr>
        <w:footnoteRef/>
      </w:r>
      <w:r w:rsidRPr="008A2649">
        <w:rPr>
          <w:rFonts w:ascii="Tahoma" w:hAnsi="Tahoma" w:cs="KFGQPC Uthman Taha Naskh"/>
          <w:sz w:val="22"/>
          <w:szCs w:val="22"/>
          <w:rtl/>
        </w:rPr>
        <w:t>)</w:t>
      </w:r>
      <w:r w:rsidRPr="008A2649">
        <w:rPr>
          <w:rFonts w:cs="KFGQPC Uthman Taha Naskh"/>
          <w:sz w:val="22"/>
          <w:szCs w:val="22"/>
          <w:rtl/>
        </w:rPr>
        <w:t>الجواب الكافي لمن سأل عن الدواء الشافي (ص: 196)</w:t>
      </w:r>
    </w:p>
  </w:footnote>
  <w:footnote w:id="3">
    <w:p w:rsidR="00C8456D" w:rsidRPr="00AB342E" w:rsidRDefault="00C8456D" w:rsidP="00AB342E">
      <w:pPr>
        <w:pStyle w:val="af3"/>
        <w:rPr>
          <w:rFonts w:cs="KFGQPC Uthman Taha Naskh" w:hint="cs"/>
          <w:sz w:val="22"/>
          <w:szCs w:val="22"/>
        </w:rPr>
      </w:pPr>
      <w:r w:rsidRPr="00AB342E">
        <w:rPr>
          <w:rFonts w:cs="KFGQPC Uthman Taha Naskh"/>
          <w:sz w:val="22"/>
          <w:szCs w:val="22"/>
          <w:rtl/>
        </w:rPr>
        <w:t>(</w:t>
      </w:r>
      <w:r w:rsidRPr="00AB342E">
        <w:rPr>
          <w:rFonts w:cs="KFGQPC Uthman Taha Naskh"/>
          <w:sz w:val="22"/>
          <w:szCs w:val="22"/>
        </w:rPr>
        <w:footnoteRef/>
      </w:r>
      <w:r w:rsidRPr="00AB342E">
        <w:rPr>
          <w:rFonts w:cs="KFGQPC Uthman Taha Naskh"/>
          <w:sz w:val="22"/>
          <w:szCs w:val="22"/>
          <w:rtl/>
        </w:rPr>
        <w:t>)تفسير الطبري = جامع البيان ط هجر (1/ 719)</w:t>
      </w:r>
    </w:p>
  </w:footnote>
  <w:footnote w:id="4">
    <w:p w:rsidR="00C8456D" w:rsidRPr="008A2649" w:rsidRDefault="00C8456D" w:rsidP="00560C6E">
      <w:pPr>
        <w:pStyle w:val="af3"/>
        <w:rPr>
          <w:rFonts w:ascii="Tahoma" w:hAnsi="Tahoma" w:cs="KFGQPC Uthman Taha Naskh" w:hint="cs"/>
          <w:sz w:val="22"/>
          <w:szCs w:val="22"/>
        </w:rPr>
      </w:pPr>
      <w:r w:rsidRPr="008A2649">
        <w:rPr>
          <w:rFonts w:ascii="Tahoma" w:hAnsi="Tahoma" w:cs="KFGQPC Uthman Taha Naskh"/>
          <w:sz w:val="22"/>
          <w:szCs w:val="22"/>
          <w:rtl/>
        </w:rPr>
        <w:t>(</w:t>
      </w:r>
      <w:r w:rsidRPr="008A2649">
        <w:rPr>
          <w:rStyle w:val="ae"/>
          <w:rFonts w:ascii="Tahoma" w:hAnsi="Tahoma" w:cs="KFGQPC Uthman Taha Naskh"/>
          <w:sz w:val="22"/>
          <w:szCs w:val="22"/>
          <w:vertAlign w:val="baseline"/>
        </w:rPr>
        <w:footnoteRef/>
      </w:r>
      <w:r w:rsidRPr="008A2649">
        <w:rPr>
          <w:rFonts w:ascii="Tahoma" w:hAnsi="Tahoma" w:cs="KFGQPC Uthman Taha Naskh"/>
          <w:sz w:val="22"/>
          <w:szCs w:val="22"/>
          <w:rtl/>
        </w:rPr>
        <w:t>)</w:t>
      </w:r>
      <w:r w:rsidRPr="008A2649">
        <w:rPr>
          <w:rFonts w:cs="KFGQPC Uthman Taha Naskh"/>
          <w:sz w:val="22"/>
          <w:szCs w:val="22"/>
          <w:rtl/>
        </w:rPr>
        <w:t>سنن الترمذي ت بشار (3383</w:t>
      </w:r>
      <w:r w:rsidRPr="008A2649">
        <w:rPr>
          <w:rFonts w:cs="KFGQPC Uthman Taha Naskh" w:hint="cs"/>
          <w:sz w:val="22"/>
          <w:szCs w:val="22"/>
          <w:rtl/>
        </w:rPr>
        <w:t>)</w:t>
      </w:r>
    </w:p>
  </w:footnote>
  <w:footnote w:id="5">
    <w:p w:rsidR="00C8456D" w:rsidRPr="008A2649" w:rsidRDefault="00C8456D" w:rsidP="007A118F">
      <w:pPr>
        <w:pStyle w:val="af3"/>
        <w:rPr>
          <w:rFonts w:ascii="Tahoma" w:hAnsi="Tahoma" w:cs="KFGQPC Uthman Taha Naskh" w:hint="cs"/>
          <w:sz w:val="22"/>
          <w:szCs w:val="22"/>
        </w:rPr>
      </w:pPr>
      <w:r w:rsidRPr="008A2649">
        <w:rPr>
          <w:rFonts w:ascii="Tahoma" w:hAnsi="Tahoma" w:cs="KFGQPC Uthman Taha Naskh"/>
          <w:sz w:val="22"/>
          <w:szCs w:val="22"/>
          <w:rtl/>
        </w:rPr>
        <w:t>(</w:t>
      </w:r>
      <w:r w:rsidRPr="008A2649">
        <w:rPr>
          <w:rStyle w:val="ae"/>
          <w:rFonts w:ascii="Tahoma" w:hAnsi="Tahoma" w:cs="KFGQPC Uthman Taha Naskh"/>
          <w:sz w:val="22"/>
          <w:szCs w:val="22"/>
          <w:vertAlign w:val="baseline"/>
        </w:rPr>
        <w:footnoteRef/>
      </w:r>
      <w:r w:rsidRPr="008A2649">
        <w:rPr>
          <w:rFonts w:ascii="Tahoma" w:hAnsi="Tahoma" w:cs="KFGQPC Uthman Taha Naskh"/>
          <w:sz w:val="22"/>
          <w:szCs w:val="22"/>
          <w:rtl/>
        </w:rPr>
        <w:t>)</w:t>
      </w:r>
      <w:r w:rsidRPr="008A2649">
        <w:rPr>
          <w:rFonts w:cs="KFGQPC Uthman Taha Naskh"/>
          <w:sz w:val="22"/>
          <w:szCs w:val="22"/>
          <w:rtl/>
        </w:rPr>
        <w:t>السنن الكبرى للنسائي (10874</w:t>
      </w:r>
      <w:r w:rsidRPr="008A2649">
        <w:rPr>
          <w:rFonts w:cs="KFGQPC Uthman Taha Naskh" w:hint="cs"/>
          <w:sz w:val="22"/>
          <w:szCs w:val="22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56D" w:rsidRPr="00CD3E6E" w:rsidRDefault="00C8456D" w:rsidP="005700BE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5700BE">
      <w:rPr>
        <w:b/>
        <w:bCs/>
        <w:noProof/>
        <w:sz w:val="34"/>
        <w:szCs w:val="34"/>
      </w:rPr>
      <w:pict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2049" type="#_x0000_t10" style="position:absolute;left:0;text-align:left;margin-left:18pt;margin-top:14.05pt;width:54pt;height:19.7pt;z-index:251659264">
          <v:textbox style="mso-next-textbox:#_x0000_s2049" inset="0,0,0,0">
            <w:txbxContent>
              <w:p w:rsidR="00C8456D" w:rsidRPr="00CD3E6E" w:rsidRDefault="00C8456D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 w:rsidR="008062EF">
                  <w:rPr>
                    <w:rStyle w:val="a9"/>
                    <w:noProof/>
                    <w:sz w:val="32"/>
                  </w:rPr>
                  <w:t>3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Pr="005700BE">
      <w:rPr>
        <w:rFonts w:hint="cs"/>
        <w:b/>
        <w:bCs/>
        <w:sz w:val="42"/>
        <w:szCs w:val="26"/>
        <w:rtl/>
      </w:rPr>
      <w:t>لا إله إلا الله</w:t>
    </w:r>
    <w:r w:rsidRPr="005700BE">
      <w:rPr>
        <w:rFonts w:hint="cs"/>
        <w:sz w:val="42"/>
        <w:szCs w:val="26"/>
        <w:rtl/>
      </w:rPr>
      <w:t xml:space="preserve">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الزلفي) 27 رجب 1445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634"/>
    <w:rsid w:val="00010A96"/>
    <w:rsid w:val="00012119"/>
    <w:rsid w:val="00023F9C"/>
    <w:rsid w:val="00051AF1"/>
    <w:rsid w:val="00057EB6"/>
    <w:rsid w:val="00067EC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46FBD"/>
    <w:rsid w:val="001565A6"/>
    <w:rsid w:val="00160983"/>
    <w:rsid w:val="00166094"/>
    <w:rsid w:val="001B3220"/>
    <w:rsid w:val="001C374A"/>
    <w:rsid w:val="001D01CF"/>
    <w:rsid w:val="001D052F"/>
    <w:rsid w:val="001D481B"/>
    <w:rsid w:val="001E4C5C"/>
    <w:rsid w:val="00211079"/>
    <w:rsid w:val="00237741"/>
    <w:rsid w:val="00247C55"/>
    <w:rsid w:val="00247F6A"/>
    <w:rsid w:val="00251DDA"/>
    <w:rsid w:val="0027116D"/>
    <w:rsid w:val="002A02E6"/>
    <w:rsid w:val="002B0C36"/>
    <w:rsid w:val="002B195E"/>
    <w:rsid w:val="002C0C10"/>
    <w:rsid w:val="002C46BD"/>
    <w:rsid w:val="002C68A5"/>
    <w:rsid w:val="00305526"/>
    <w:rsid w:val="003342E2"/>
    <w:rsid w:val="00336EC0"/>
    <w:rsid w:val="00353453"/>
    <w:rsid w:val="00354155"/>
    <w:rsid w:val="00355E33"/>
    <w:rsid w:val="00382B03"/>
    <w:rsid w:val="00396E40"/>
    <w:rsid w:val="003A21AB"/>
    <w:rsid w:val="003B1D08"/>
    <w:rsid w:val="003D7B61"/>
    <w:rsid w:val="003D7DA8"/>
    <w:rsid w:val="003E7979"/>
    <w:rsid w:val="004445F8"/>
    <w:rsid w:val="00456458"/>
    <w:rsid w:val="00467EC7"/>
    <w:rsid w:val="00486BD1"/>
    <w:rsid w:val="0049387A"/>
    <w:rsid w:val="004A3F44"/>
    <w:rsid w:val="004B5B72"/>
    <w:rsid w:val="004D35AB"/>
    <w:rsid w:val="004E7D2C"/>
    <w:rsid w:val="00512C46"/>
    <w:rsid w:val="00544B51"/>
    <w:rsid w:val="00560C6E"/>
    <w:rsid w:val="00562912"/>
    <w:rsid w:val="00564EB0"/>
    <w:rsid w:val="005700BE"/>
    <w:rsid w:val="00584A69"/>
    <w:rsid w:val="005C7D9D"/>
    <w:rsid w:val="005E50FE"/>
    <w:rsid w:val="0064321A"/>
    <w:rsid w:val="00656F79"/>
    <w:rsid w:val="006722CA"/>
    <w:rsid w:val="0068596A"/>
    <w:rsid w:val="006E234E"/>
    <w:rsid w:val="006E4749"/>
    <w:rsid w:val="006E6B72"/>
    <w:rsid w:val="006E6BA2"/>
    <w:rsid w:val="006F4CA7"/>
    <w:rsid w:val="00714846"/>
    <w:rsid w:val="007435F1"/>
    <w:rsid w:val="0074520F"/>
    <w:rsid w:val="007757E3"/>
    <w:rsid w:val="00777673"/>
    <w:rsid w:val="00793F74"/>
    <w:rsid w:val="007A118F"/>
    <w:rsid w:val="007B10E0"/>
    <w:rsid w:val="007B5D2B"/>
    <w:rsid w:val="007F6F87"/>
    <w:rsid w:val="008062EF"/>
    <w:rsid w:val="00807F8F"/>
    <w:rsid w:val="00835634"/>
    <w:rsid w:val="008452E1"/>
    <w:rsid w:val="00867702"/>
    <w:rsid w:val="00875E98"/>
    <w:rsid w:val="00882259"/>
    <w:rsid w:val="00890336"/>
    <w:rsid w:val="008A1A58"/>
    <w:rsid w:val="008A2649"/>
    <w:rsid w:val="008E1CEC"/>
    <w:rsid w:val="008F42FA"/>
    <w:rsid w:val="008F4869"/>
    <w:rsid w:val="00920905"/>
    <w:rsid w:val="00991E40"/>
    <w:rsid w:val="009A7ACE"/>
    <w:rsid w:val="009B682D"/>
    <w:rsid w:val="009B695A"/>
    <w:rsid w:val="009B7238"/>
    <w:rsid w:val="009F26D1"/>
    <w:rsid w:val="00A342DF"/>
    <w:rsid w:val="00A44C74"/>
    <w:rsid w:val="00A65CAD"/>
    <w:rsid w:val="00A77F53"/>
    <w:rsid w:val="00AA2B91"/>
    <w:rsid w:val="00AB259C"/>
    <w:rsid w:val="00AB342E"/>
    <w:rsid w:val="00AB3B0F"/>
    <w:rsid w:val="00AD4E8E"/>
    <w:rsid w:val="00B26F80"/>
    <w:rsid w:val="00B312F3"/>
    <w:rsid w:val="00B432B8"/>
    <w:rsid w:val="00BB571B"/>
    <w:rsid w:val="00BC6176"/>
    <w:rsid w:val="00C126BD"/>
    <w:rsid w:val="00C16168"/>
    <w:rsid w:val="00C523C3"/>
    <w:rsid w:val="00C5563F"/>
    <w:rsid w:val="00C668AC"/>
    <w:rsid w:val="00C8456D"/>
    <w:rsid w:val="00CB6B30"/>
    <w:rsid w:val="00CC2130"/>
    <w:rsid w:val="00CD470B"/>
    <w:rsid w:val="00CE4C14"/>
    <w:rsid w:val="00D3409D"/>
    <w:rsid w:val="00D404E6"/>
    <w:rsid w:val="00D43468"/>
    <w:rsid w:val="00D63D87"/>
    <w:rsid w:val="00D67B73"/>
    <w:rsid w:val="00DA2616"/>
    <w:rsid w:val="00DA4E1C"/>
    <w:rsid w:val="00DB31DB"/>
    <w:rsid w:val="00DB5871"/>
    <w:rsid w:val="00DE4C74"/>
    <w:rsid w:val="00E11D81"/>
    <w:rsid w:val="00E143F7"/>
    <w:rsid w:val="00E4036D"/>
    <w:rsid w:val="00E40ACF"/>
    <w:rsid w:val="00E40F6C"/>
    <w:rsid w:val="00E54FD6"/>
    <w:rsid w:val="00E61427"/>
    <w:rsid w:val="00E777A9"/>
    <w:rsid w:val="00E957E8"/>
    <w:rsid w:val="00EB2342"/>
    <w:rsid w:val="00EC5007"/>
    <w:rsid w:val="00ED6969"/>
    <w:rsid w:val="00EE0FE9"/>
    <w:rsid w:val="00F02062"/>
    <w:rsid w:val="00F033F4"/>
    <w:rsid w:val="00F04B3F"/>
    <w:rsid w:val="00F1412A"/>
    <w:rsid w:val="00F2174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docId w15:val="{25D96B00-95E9-4ADE-9239-25C11442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F2174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F2174A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37</cp:revision>
  <cp:lastPrinted>2024-02-05T20:39:00Z</cp:lastPrinted>
  <dcterms:created xsi:type="dcterms:W3CDTF">2013-05-24T20:37:00Z</dcterms:created>
  <dcterms:modified xsi:type="dcterms:W3CDTF">2024-02-06T08:31:00Z</dcterms:modified>
</cp:coreProperties>
</file>