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7B1C" w14:textId="03235999" w:rsidR="00243959" w:rsidRPr="0061600E" w:rsidRDefault="0061600E" w:rsidP="0061600E">
      <w:pPr>
        <w:widowControl w:val="0"/>
        <w:ind w:hanging="2"/>
        <w:contextualSpacing/>
        <w:jc w:val="center"/>
        <w:rPr>
          <w:rFonts w:cs="Traditional Arabic"/>
          <w:b/>
          <w:bCs/>
          <w:color w:val="000000"/>
          <w:sz w:val="44"/>
          <w:szCs w:val="44"/>
          <w:rtl/>
          <w:lang w:eastAsia="ar-SA"/>
        </w:rPr>
      </w:pPr>
      <w:r w:rsidRPr="0061600E">
        <w:rPr>
          <w:rFonts w:cs="Traditional Arabic" w:hint="cs"/>
          <w:b/>
          <w:bCs/>
          <w:color w:val="000000"/>
          <w:sz w:val="44"/>
          <w:szCs w:val="44"/>
          <w:rtl/>
          <w:lang w:eastAsia="ar-SA"/>
        </w:rPr>
        <w:t>جبر الخواطر</w:t>
      </w:r>
      <w:r>
        <w:rPr>
          <w:rFonts w:cs="Traditional Arabic" w:hint="cs"/>
          <w:b/>
          <w:bCs/>
          <w:color w:val="000000"/>
          <w:sz w:val="44"/>
          <w:szCs w:val="44"/>
          <w:rtl/>
          <w:lang w:eastAsia="ar-SA"/>
        </w:rPr>
        <w:t xml:space="preserve"> (أخبار وأسرار)</w:t>
      </w:r>
    </w:p>
    <w:p w14:paraId="3818ED3E" w14:textId="4AE99C60" w:rsidR="0061600E" w:rsidRDefault="0061600E" w:rsidP="0061600E">
      <w:pPr>
        <w:widowControl w:val="0"/>
        <w:ind w:hanging="2"/>
        <w:contextualSpacing/>
        <w:jc w:val="lowKashida"/>
        <w:rPr>
          <w:rFonts w:cs="Traditional Arabic"/>
          <w:color w:val="000000"/>
          <w:sz w:val="44"/>
          <w:szCs w:val="44"/>
          <w:rtl/>
          <w:lang w:eastAsia="ar-SA"/>
        </w:rPr>
      </w:pPr>
      <w:r>
        <w:rPr>
          <w:rFonts w:cs="Traditional Arabic"/>
          <w:color w:val="000000"/>
          <w:sz w:val="44"/>
          <w:szCs w:val="44"/>
          <w:rtl/>
          <w:lang w:eastAsia="ar-SA"/>
        </w:rPr>
        <w:tab/>
      </w:r>
      <w:r>
        <w:rPr>
          <w:rFonts w:cs="Traditional Arabic"/>
          <w:color w:val="000000"/>
          <w:sz w:val="44"/>
          <w:szCs w:val="44"/>
          <w:rtl/>
          <w:lang w:eastAsia="ar-SA"/>
        </w:rPr>
        <w:tab/>
      </w:r>
      <w:r>
        <w:rPr>
          <w:rFonts w:cs="Traditional Arabic"/>
          <w:color w:val="000000"/>
          <w:sz w:val="44"/>
          <w:szCs w:val="44"/>
          <w:rtl/>
          <w:lang w:eastAsia="ar-SA"/>
        </w:rPr>
        <w:tab/>
      </w:r>
      <w:r>
        <w:rPr>
          <w:rFonts w:cs="Traditional Arabic"/>
          <w:color w:val="000000"/>
          <w:sz w:val="44"/>
          <w:szCs w:val="44"/>
          <w:rtl/>
          <w:lang w:eastAsia="ar-SA"/>
        </w:rPr>
        <w:tab/>
      </w:r>
      <w:r>
        <w:rPr>
          <w:rFonts w:cs="Traditional Arabic"/>
          <w:color w:val="000000"/>
          <w:sz w:val="44"/>
          <w:szCs w:val="44"/>
          <w:rtl/>
          <w:lang w:eastAsia="ar-SA"/>
        </w:rPr>
        <w:tab/>
      </w:r>
      <w:r>
        <w:rPr>
          <w:rFonts w:cs="Traditional Arabic"/>
          <w:color w:val="000000"/>
          <w:sz w:val="44"/>
          <w:szCs w:val="44"/>
          <w:rtl/>
          <w:lang w:eastAsia="ar-SA"/>
        </w:rPr>
        <w:tab/>
      </w:r>
      <w:r>
        <w:rPr>
          <w:rFonts w:cs="Traditional Arabic"/>
          <w:color w:val="000000"/>
          <w:sz w:val="44"/>
          <w:szCs w:val="44"/>
          <w:rtl/>
          <w:lang w:eastAsia="ar-SA"/>
        </w:rPr>
        <w:tab/>
      </w:r>
      <w:r w:rsidRPr="0061600E">
        <w:rPr>
          <w:rFonts w:cs="Traditional Arabic" w:hint="cs"/>
          <w:color w:val="000000"/>
          <w:sz w:val="32"/>
          <w:szCs w:val="32"/>
          <w:rtl/>
          <w:lang w:eastAsia="ar-SA"/>
        </w:rPr>
        <w:t>عيد الفطر 1445هـ</w:t>
      </w:r>
    </w:p>
    <w:p w14:paraId="2684E97D" w14:textId="465D9E95" w:rsidR="0061600E" w:rsidRDefault="0061600E" w:rsidP="0061600E">
      <w:pPr>
        <w:widowControl w:val="0"/>
        <w:ind w:hanging="2"/>
        <w:contextualSpacing/>
        <w:jc w:val="lowKashida"/>
        <w:rPr>
          <w:rFonts w:cs="Traditional Arabic"/>
          <w:color w:val="000000"/>
          <w:sz w:val="44"/>
          <w:szCs w:val="44"/>
          <w:rtl/>
          <w:lang w:eastAsia="ar-SA"/>
        </w:rPr>
      </w:pPr>
      <w:r>
        <w:rPr>
          <w:rFonts w:cs="Traditional Arabic" w:hint="cs"/>
          <w:color w:val="000000"/>
          <w:sz w:val="44"/>
          <w:szCs w:val="44"/>
          <w:rtl/>
          <w:lang w:eastAsia="ar-SA"/>
        </w:rPr>
        <w:t>(المقدمة):</w:t>
      </w:r>
    </w:p>
    <w:p w14:paraId="2EB1427C" w14:textId="77777777" w:rsidR="0061600E" w:rsidRPr="00183C4D" w:rsidRDefault="0061600E" w:rsidP="0061600E">
      <w:pPr>
        <w:widowControl w:val="0"/>
        <w:ind w:hanging="2"/>
        <w:contextualSpacing/>
        <w:jc w:val="lowKashida"/>
        <w:rPr>
          <w:rFonts w:cs="Traditional Arabic"/>
          <w:color w:val="000000"/>
          <w:sz w:val="40"/>
          <w:szCs w:val="40"/>
          <w:rtl/>
          <w:lang w:eastAsia="ar-SA"/>
        </w:rPr>
      </w:pPr>
      <w:r w:rsidRPr="00183C4D">
        <w:rPr>
          <w:rFonts w:cs="Traditional Arabic"/>
          <w:color w:val="000000"/>
          <w:sz w:val="40"/>
          <w:szCs w:val="40"/>
          <w:rtl/>
          <w:lang w:eastAsia="ar-SA"/>
        </w:rPr>
        <w:t xml:space="preserve">إن الحمد لله نحمده ونستعينه ونتوب إليه، ونعوذ بالله من شرور أنفسنا ومن سيئات أعمالنا من يهدِ الله فلا مضل له ومن يضلل فلا هادي له وأشهد أن لا إله إلا الله وحده لا شريك الله، وأشهد أن محمداً عبده ورسوله. اللهم صَلِّ على محمد وعلى آل محمد كما صليت على إبراهيم وآل إبراهيم إنك حميدٌ مجيد. </w:t>
      </w:r>
    </w:p>
    <w:p w14:paraId="61505554" w14:textId="77777777" w:rsidR="0061600E" w:rsidRPr="005B1C76" w:rsidRDefault="0061600E" w:rsidP="0061600E">
      <w:pPr>
        <w:widowControl w:val="0"/>
        <w:ind w:hanging="2"/>
        <w:contextualSpacing/>
        <w:jc w:val="lowKashida"/>
        <w:rPr>
          <w:rFonts w:cs="Traditional Arabic"/>
          <w:color w:val="000000"/>
          <w:sz w:val="52"/>
          <w:szCs w:val="52"/>
          <w:rtl/>
          <w:lang w:eastAsia="ar-SA"/>
        </w:rPr>
      </w:pPr>
      <w:r w:rsidRPr="005B1C76">
        <w:rPr>
          <w:rFonts w:cs="Traditional Arabic"/>
          <w:color w:val="000000"/>
          <w:sz w:val="52"/>
          <w:szCs w:val="52"/>
          <w:rtl/>
          <w:lang w:eastAsia="ar-SA"/>
        </w:rPr>
        <w:t>الله أكبر الله أكبر الله أكبر الله أكبر الله أكبر الله أكبر الله أكبر الله! خلق الخلق فأحصاهم عدداً، وكلهم آتيه يوم القيامة فرداً.</w:t>
      </w:r>
    </w:p>
    <w:p w14:paraId="61E65FE4" w14:textId="77777777" w:rsidR="0061600E" w:rsidRPr="005B1C76" w:rsidRDefault="0061600E" w:rsidP="0061600E">
      <w:pPr>
        <w:widowControl w:val="0"/>
        <w:ind w:hanging="2"/>
        <w:contextualSpacing/>
        <w:jc w:val="lowKashida"/>
        <w:rPr>
          <w:rFonts w:cs="Traditional Arabic"/>
          <w:color w:val="000000"/>
          <w:sz w:val="52"/>
          <w:szCs w:val="52"/>
          <w:rtl/>
          <w:lang w:eastAsia="ar-SA"/>
        </w:rPr>
      </w:pPr>
      <w:r w:rsidRPr="005B1C76">
        <w:rPr>
          <w:rFonts w:cs="Traditional Arabic"/>
          <w:color w:val="000000"/>
          <w:sz w:val="52"/>
          <w:szCs w:val="52"/>
          <w:rtl/>
          <w:lang w:eastAsia="ar-SA"/>
        </w:rPr>
        <w:t>الله أكبر! عنت الوجوه لعظمته، عز سلطانه، وعم إحسانه.</w:t>
      </w:r>
    </w:p>
    <w:p w14:paraId="5DF988A4" w14:textId="77777777" w:rsidR="0061600E" w:rsidRPr="005B1C76" w:rsidRDefault="0061600E" w:rsidP="0061600E">
      <w:pPr>
        <w:widowControl w:val="0"/>
        <w:ind w:hanging="2"/>
        <w:contextualSpacing/>
        <w:jc w:val="lowKashida"/>
        <w:rPr>
          <w:rFonts w:cs="Traditional Arabic"/>
          <w:color w:val="000000"/>
          <w:sz w:val="52"/>
          <w:szCs w:val="52"/>
          <w:rtl/>
          <w:lang w:eastAsia="ar-SA"/>
        </w:rPr>
      </w:pPr>
      <w:r w:rsidRPr="005B1C76">
        <w:rPr>
          <w:rFonts w:cs="Traditional Arabic"/>
          <w:color w:val="000000"/>
          <w:sz w:val="52"/>
          <w:szCs w:val="52"/>
          <w:rtl/>
          <w:lang w:eastAsia="ar-SA"/>
        </w:rPr>
        <w:t>الله أكبر! كلما ذكره الذاكرون، الله أكبر! عدد ما هلل المهللون، وكبَّر المكبرون، وسبح المسبحون.</w:t>
      </w:r>
    </w:p>
    <w:p w14:paraId="48FBDB1D" w14:textId="77777777" w:rsidR="0061600E" w:rsidRPr="005B1C76" w:rsidRDefault="0061600E" w:rsidP="0061600E">
      <w:pPr>
        <w:widowControl w:val="0"/>
        <w:ind w:hanging="2"/>
        <w:contextualSpacing/>
        <w:jc w:val="lowKashida"/>
        <w:rPr>
          <w:rFonts w:cs="Traditional Arabic"/>
          <w:color w:val="000000"/>
          <w:sz w:val="52"/>
          <w:szCs w:val="52"/>
          <w:rtl/>
          <w:lang w:eastAsia="ar-SA"/>
        </w:rPr>
      </w:pPr>
      <w:r w:rsidRPr="005B1C76">
        <w:rPr>
          <w:rFonts w:cs="Traditional Arabic"/>
          <w:color w:val="000000"/>
          <w:sz w:val="52"/>
          <w:szCs w:val="52"/>
          <w:rtl/>
          <w:lang w:eastAsia="ar-SA"/>
        </w:rPr>
        <w:lastRenderedPageBreak/>
        <w:t>اللهم أكبر كبيراً والحمد لله كثيراً وسبحان الله بكرةً وأصيلاً..</w:t>
      </w:r>
    </w:p>
    <w:p w14:paraId="6DC02EEB" w14:textId="0111B1B8" w:rsidR="0061600E" w:rsidRPr="005B1C76" w:rsidRDefault="0061600E" w:rsidP="0061600E">
      <w:pPr>
        <w:widowControl w:val="0"/>
        <w:ind w:hanging="2"/>
        <w:contextualSpacing/>
        <w:jc w:val="lowKashida"/>
        <w:rPr>
          <w:rFonts w:cs="Traditional Arabic"/>
          <w:color w:val="000000"/>
          <w:sz w:val="52"/>
          <w:szCs w:val="52"/>
          <w:rtl/>
          <w:lang w:eastAsia="ar-SA"/>
        </w:rPr>
      </w:pPr>
      <w:r w:rsidRPr="005B1C76">
        <w:rPr>
          <w:rFonts w:cs="Traditional Arabic"/>
          <w:color w:val="000000"/>
          <w:sz w:val="52"/>
          <w:szCs w:val="52"/>
          <w:rtl/>
          <w:lang w:eastAsia="ar-SA"/>
        </w:rPr>
        <w:t>قال جل في علاه: " ولتكلموا العدة ولتكبروا الله على ما هداكم ولعلكم تشكرون".</w:t>
      </w:r>
    </w:p>
    <w:p w14:paraId="67C2FEC0"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يا له من منظرٍ بهيج! حين يتواصى أهل الإيمان على تعاهد الفقراء والمساكين ليلة العيد، فتَرتَجُّ سِكَك المدينة بالتكبير وتحيِّن المحتاجين بفريضة زكاة الفطر جبراً لخواطر الفقراء؛ </w:t>
      </w:r>
      <w:r w:rsidRPr="005B1C76">
        <w:rPr>
          <w:rFonts w:ascii="Traditional Arabic" w:hAnsi="Traditional Arabic" w:cs="Traditional Arabic"/>
          <w:color w:val="4F81BD" w:themeColor="accent1"/>
          <w:sz w:val="52"/>
          <w:szCs w:val="52"/>
          <w:rtl/>
        </w:rPr>
        <w:t>بإغنائهم عن الطواف في يوم العيد</w:t>
      </w:r>
      <w:r w:rsidRPr="005B1C76">
        <w:rPr>
          <w:rStyle w:val="ae"/>
          <w:rFonts w:ascii="Traditional Arabic" w:hAnsi="Traditional Arabic"/>
          <w:sz w:val="52"/>
          <w:szCs w:val="52"/>
          <w:rtl/>
        </w:rPr>
        <w:footnoteReference w:id="1"/>
      </w:r>
      <w:r w:rsidRPr="005B1C76">
        <w:rPr>
          <w:rFonts w:ascii="Traditional Arabic" w:hAnsi="Traditional Arabic" w:cs="Traditional Arabic"/>
          <w:sz w:val="52"/>
          <w:szCs w:val="52"/>
          <w:rtl/>
        </w:rPr>
        <w:t xml:space="preserve">. </w:t>
      </w:r>
    </w:p>
    <w:p w14:paraId="3EB40BF4" w14:textId="224500C3"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(جبر الخواطر) سمة عالية في شريعتنا، ومَعلَمٌ رفيع في عيدنا، وسلوك صادق بين أهل الإيمان، قالها عنها </w:t>
      </w:r>
      <w:r w:rsidRPr="005B1C76">
        <w:rPr>
          <w:rFonts w:ascii="Traditional Arabic" w:hAnsi="Traditional Arabic" w:cs="Traditional Arabic"/>
          <w:sz w:val="52"/>
          <w:szCs w:val="52"/>
          <w:rtl/>
        </w:rPr>
        <w:lastRenderedPageBreak/>
        <w:t xml:space="preserve">التابعي الجليل سفيان الثوري: " ما رأيت عبادَة أجل وأعظم من جبر الخواطر".  </w:t>
      </w:r>
    </w:p>
    <w:p w14:paraId="1C3B6151"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(الجبَّار) اسمٌ من أسماء الله الحسنى وصفاته العلى، ومما قيل في معناه أنه – سبحانه - الذي يجبر الكسير ويغني الفقير</w:t>
      </w:r>
      <w:r w:rsidRPr="005B1C76">
        <w:rPr>
          <w:rStyle w:val="ae"/>
          <w:rFonts w:ascii="Traditional Arabic" w:hAnsi="Traditional Arabic"/>
          <w:sz w:val="52"/>
          <w:szCs w:val="52"/>
          <w:rtl/>
        </w:rPr>
        <w:footnoteReference w:id="2"/>
      </w:r>
      <w:r w:rsidRPr="005B1C76">
        <w:rPr>
          <w:rFonts w:ascii="Traditional Arabic" w:hAnsi="Traditional Arabic" w:cs="Traditional Arabic"/>
          <w:sz w:val="52"/>
          <w:szCs w:val="52"/>
          <w:rtl/>
        </w:rPr>
        <w:t>، فهو – سبحانه – الرؤوف الجابر للقلوب المنكسرة</w:t>
      </w:r>
      <w:r w:rsidRPr="005B1C76">
        <w:rPr>
          <w:rStyle w:val="ae"/>
          <w:rFonts w:ascii="Traditional Arabic" w:hAnsi="Traditional Arabic"/>
          <w:sz w:val="52"/>
          <w:szCs w:val="52"/>
          <w:rtl/>
        </w:rPr>
        <w:footnoteReference w:id="3"/>
      </w:r>
      <w:r w:rsidRPr="005B1C76">
        <w:rPr>
          <w:rFonts w:ascii="Traditional Arabic" w:hAnsi="Traditional Arabic" w:cs="Traditional Arabic"/>
          <w:sz w:val="52"/>
          <w:szCs w:val="52"/>
          <w:rtl/>
        </w:rPr>
        <w:t>، وهذا المعنى يُثمِر محبة الله والانكسار بين يديه وطلب الحاجات منه وحده لا شريك له</w:t>
      </w:r>
      <w:r w:rsidRPr="005B1C76">
        <w:rPr>
          <w:rStyle w:val="ae"/>
          <w:rFonts w:ascii="Traditional Arabic" w:hAnsi="Traditional Arabic"/>
          <w:sz w:val="52"/>
          <w:szCs w:val="52"/>
          <w:rtl/>
        </w:rPr>
        <w:footnoteReference w:id="4"/>
      </w:r>
      <w:r w:rsidRPr="005B1C76">
        <w:rPr>
          <w:rFonts w:ascii="Traditional Arabic" w:hAnsi="Traditional Arabic" w:cs="Traditional Arabic"/>
          <w:sz w:val="52"/>
          <w:szCs w:val="52"/>
          <w:rtl/>
        </w:rPr>
        <w:t xml:space="preserve">. وكان من دعاء النبي صلى الله عليه وسلم بين السجدتين: (( </w:t>
      </w:r>
      <w:r w:rsidRPr="005B1C76">
        <w:rPr>
          <w:rStyle w:val="Char0"/>
          <w:rFonts w:ascii="Traditional Arabic" w:hAnsi="Traditional Arabic"/>
          <w:sz w:val="52"/>
          <w:szCs w:val="52"/>
          <w:rtl/>
        </w:rPr>
        <w:t>اللَّهُمَّ اغْفِرْ لِي وَارْحَمْنِي وَاجْبُرْنِي وَاهْدِنِي وَارْزُقْنِي</w:t>
      </w:r>
      <w:r w:rsidRPr="005B1C76">
        <w:rPr>
          <w:rFonts w:ascii="Traditional Arabic" w:hAnsi="Traditional Arabic" w:cs="Traditional Arabic"/>
          <w:sz w:val="52"/>
          <w:szCs w:val="52"/>
          <w:rtl/>
        </w:rPr>
        <w:t>))</w:t>
      </w:r>
      <w:r w:rsidRPr="005B1C76">
        <w:rPr>
          <w:rStyle w:val="ae"/>
          <w:rFonts w:ascii="Traditional Arabic" w:hAnsi="Traditional Arabic"/>
          <w:sz w:val="52"/>
          <w:szCs w:val="52"/>
          <w:rtl/>
        </w:rPr>
        <w:footnoteReference w:id="5"/>
      </w:r>
      <w:r w:rsidRPr="005B1C76">
        <w:rPr>
          <w:rFonts w:ascii="Traditional Arabic" w:hAnsi="Traditional Arabic" w:cs="Traditional Arabic"/>
          <w:sz w:val="52"/>
          <w:szCs w:val="52"/>
          <w:rtl/>
        </w:rPr>
        <w:t>.</w:t>
      </w:r>
    </w:p>
    <w:p w14:paraId="2D111374"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lastRenderedPageBreak/>
        <w:t xml:space="preserve">يُرشِد ربنا – تبارك وتعالى – في وقت توزيع الميراث إلى إعطاء الحاضرين غير الوارثين من الأقارب والأيتام وذوي الحاجة؛ جبراً لخواطرهم، ولأن نفوسهم </w:t>
      </w:r>
      <w:proofErr w:type="spellStart"/>
      <w:r w:rsidRPr="005B1C76">
        <w:rPr>
          <w:rFonts w:ascii="Traditional Arabic" w:hAnsi="Traditional Arabic" w:cs="Traditional Arabic"/>
          <w:sz w:val="52"/>
          <w:szCs w:val="52"/>
          <w:rtl/>
        </w:rPr>
        <w:t>متشوفة</w:t>
      </w:r>
      <w:proofErr w:type="spellEnd"/>
      <w:r w:rsidRPr="005B1C76">
        <w:rPr>
          <w:rFonts w:ascii="Traditional Arabic" w:hAnsi="Traditional Arabic" w:cs="Traditional Arabic"/>
          <w:sz w:val="52"/>
          <w:szCs w:val="52"/>
          <w:rtl/>
        </w:rPr>
        <w:t xml:space="preserve"> إليه</w:t>
      </w:r>
      <w:r w:rsidRPr="005B1C76">
        <w:rPr>
          <w:rStyle w:val="ae"/>
          <w:rFonts w:ascii="Traditional Arabic" w:hAnsi="Traditional Arabic"/>
          <w:sz w:val="52"/>
          <w:szCs w:val="52"/>
          <w:rtl/>
        </w:rPr>
        <w:footnoteReference w:id="6"/>
      </w:r>
      <w:r w:rsidRPr="005B1C76">
        <w:rPr>
          <w:rFonts w:ascii="Traditional Arabic" w:hAnsi="Traditional Arabic" w:cs="Traditional Arabic"/>
          <w:sz w:val="52"/>
          <w:szCs w:val="52"/>
          <w:rtl/>
        </w:rPr>
        <w:t xml:space="preserve"> (( </w:t>
      </w:r>
      <w:r w:rsidRPr="005B1C76">
        <w:rPr>
          <w:rFonts w:ascii="Traditional Arabic" w:hAnsi="Traditional Arabic" w:cs="Traditional Arabic"/>
          <w:color w:val="00B050"/>
          <w:sz w:val="52"/>
          <w:szCs w:val="52"/>
          <w:rtl/>
        </w:rPr>
        <w:t xml:space="preserve">وَإِذَا حَضَرَ الْقِسْمَةَ أُولُو الْقُرْبَى وَالْيَتَامَى وَالْمَسَاكِينُ فَارْزُقُوهُمْ مِنْهُ وَقُولُوا لَهُمْ قَوْلًا مَعْرُوفًا </w:t>
      </w:r>
      <w:r w:rsidRPr="005B1C76">
        <w:rPr>
          <w:rFonts w:ascii="Traditional Arabic" w:hAnsi="Traditional Arabic" w:cs="Traditional Arabic"/>
          <w:sz w:val="52"/>
          <w:szCs w:val="52"/>
          <w:rtl/>
        </w:rPr>
        <w:t>))، وجاء التشريع الحكيم بجبر خاطر المرأة التي فارقت زوجها بمتعة الطلاق</w:t>
      </w:r>
      <w:r w:rsidRPr="005B1C76">
        <w:rPr>
          <w:rStyle w:val="ae"/>
          <w:rFonts w:ascii="Traditional Arabic" w:hAnsi="Traditional Arabic"/>
          <w:sz w:val="52"/>
          <w:szCs w:val="52"/>
          <w:rtl/>
        </w:rPr>
        <w:footnoteReference w:id="7"/>
      </w:r>
      <w:r w:rsidRPr="005B1C76">
        <w:rPr>
          <w:rFonts w:ascii="Traditional Arabic" w:hAnsi="Traditional Arabic" w:cs="Traditional Arabic"/>
          <w:sz w:val="52"/>
          <w:szCs w:val="52"/>
          <w:rtl/>
        </w:rPr>
        <w:t xml:space="preserve">: (( </w:t>
      </w:r>
      <w:r w:rsidRPr="005B1C76">
        <w:rPr>
          <w:rFonts w:ascii="Traditional Arabic" w:hAnsi="Traditional Arabic" w:cs="Traditional Arabic"/>
          <w:color w:val="00B050"/>
          <w:sz w:val="52"/>
          <w:szCs w:val="52"/>
          <w:rtl/>
        </w:rPr>
        <w:t xml:space="preserve">وَمَتِّعُوهُنَّ عَلَى الْمُوسِعِ قَدَرُهُ وَعَلَى الْمُقْتِرِ قَدَرُهُ مَتَاعًا بِالْمَعْرُوفِ حَقًّا عَلَى الْمُحْسِنِينَ </w:t>
      </w:r>
      <w:r w:rsidRPr="005B1C76">
        <w:rPr>
          <w:rFonts w:ascii="Traditional Arabic" w:hAnsi="Traditional Arabic" w:cs="Traditional Arabic"/>
          <w:sz w:val="52"/>
          <w:szCs w:val="52"/>
          <w:rtl/>
        </w:rPr>
        <w:t xml:space="preserve">))، ويحث الله – تبارك وتعالى – نبيه صلى الله عليه وسلم على مشاورة أصحابه (( </w:t>
      </w:r>
      <w:r w:rsidRPr="005B1C76">
        <w:rPr>
          <w:rFonts w:ascii="Traditional Arabic" w:hAnsi="Traditional Arabic" w:cs="Traditional Arabic"/>
          <w:color w:val="00B050"/>
          <w:sz w:val="52"/>
          <w:szCs w:val="52"/>
          <w:rtl/>
        </w:rPr>
        <w:t xml:space="preserve">وشاورهم في الأمر </w:t>
      </w:r>
      <w:r w:rsidRPr="005B1C76">
        <w:rPr>
          <w:rFonts w:ascii="Traditional Arabic" w:hAnsi="Traditional Arabic" w:cs="Traditional Arabic"/>
          <w:sz w:val="52"/>
          <w:szCs w:val="52"/>
          <w:rtl/>
        </w:rPr>
        <w:t xml:space="preserve">)) لما فيه من تسميح خواطرهم </w:t>
      </w:r>
      <w:r w:rsidRPr="005B1C76">
        <w:rPr>
          <w:rFonts w:ascii="Traditional Arabic" w:hAnsi="Traditional Arabic" w:cs="Traditional Arabic"/>
          <w:sz w:val="52"/>
          <w:szCs w:val="52"/>
          <w:rtl/>
        </w:rPr>
        <w:lastRenderedPageBreak/>
        <w:t>وإزالة لما قد يصير في القلوب</w:t>
      </w:r>
      <w:r w:rsidRPr="005B1C76">
        <w:rPr>
          <w:rStyle w:val="ae"/>
          <w:rFonts w:ascii="Traditional Arabic" w:hAnsi="Traditional Arabic"/>
          <w:sz w:val="52"/>
          <w:szCs w:val="52"/>
          <w:rtl/>
        </w:rPr>
        <w:footnoteReference w:id="8"/>
      </w:r>
      <w:r w:rsidRPr="005B1C76">
        <w:rPr>
          <w:rFonts w:ascii="Traditional Arabic" w:hAnsi="Traditional Arabic" w:cs="Traditional Arabic"/>
          <w:sz w:val="52"/>
          <w:szCs w:val="52"/>
          <w:rtl/>
        </w:rPr>
        <w:t>. وقد عاتب الله نبيه وأنزل قرآن يتلى؛ لانشغاله وإعراضه عن الأعمى، كي لا تنكسر قلوب أهل الإيمان</w:t>
      </w:r>
      <w:r w:rsidRPr="005B1C76">
        <w:rPr>
          <w:rStyle w:val="ae"/>
          <w:rFonts w:ascii="Traditional Arabic" w:hAnsi="Traditional Arabic"/>
          <w:sz w:val="52"/>
          <w:szCs w:val="52"/>
          <w:rtl/>
        </w:rPr>
        <w:footnoteReference w:id="9"/>
      </w:r>
      <w:r w:rsidRPr="005B1C76">
        <w:rPr>
          <w:rFonts w:ascii="Traditional Arabic" w:hAnsi="Traditional Arabic" w:cs="Traditional Arabic"/>
          <w:sz w:val="52"/>
          <w:szCs w:val="52"/>
          <w:rtl/>
        </w:rPr>
        <w:t xml:space="preserve"> (( </w:t>
      </w:r>
      <w:r w:rsidRPr="005B1C76">
        <w:rPr>
          <w:rFonts w:ascii="Traditional Arabic" w:hAnsi="Traditional Arabic" w:cs="Traditional Arabic"/>
          <w:color w:val="00B050"/>
          <w:sz w:val="52"/>
          <w:szCs w:val="52"/>
          <w:rtl/>
        </w:rPr>
        <w:t xml:space="preserve">عبس وتولى * أن جاءَه الأعمى * وما يدريك لعله يزكَّى </w:t>
      </w:r>
      <w:r w:rsidRPr="005B1C76">
        <w:rPr>
          <w:rFonts w:ascii="Traditional Arabic" w:hAnsi="Traditional Arabic" w:cs="Traditional Arabic"/>
          <w:sz w:val="52"/>
          <w:szCs w:val="52"/>
          <w:rtl/>
        </w:rPr>
        <w:t xml:space="preserve">))، ويأمر الله تعالى نبيه بمراعاة خاطر اليتيم والفقير: (( </w:t>
      </w:r>
      <w:r w:rsidRPr="005B1C76">
        <w:rPr>
          <w:rFonts w:ascii="Traditional Arabic" w:hAnsi="Traditional Arabic" w:cs="Traditional Arabic"/>
          <w:color w:val="00B050"/>
          <w:sz w:val="52"/>
          <w:szCs w:val="52"/>
          <w:rtl/>
        </w:rPr>
        <w:t>فأما اليتيم فلا تقهر * وأما السائل فلا تنهر</w:t>
      </w:r>
      <w:r w:rsidRPr="005B1C76">
        <w:rPr>
          <w:rFonts w:ascii="Traditional Arabic" w:hAnsi="Traditional Arabic" w:cs="Traditional Arabic"/>
          <w:sz w:val="52"/>
          <w:szCs w:val="52"/>
          <w:rtl/>
        </w:rPr>
        <w:t xml:space="preserve">)) ويندب الشارع الحكيم إلى زيارة المريض " </w:t>
      </w:r>
      <w:r w:rsidRPr="005B1C76">
        <w:rPr>
          <w:rFonts w:ascii="Traditional Arabic" w:hAnsi="Traditional Arabic" w:cs="Traditional Arabic"/>
          <w:color w:val="4F81BD" w:themeColor="accent1"/>
          <w:sz w:val="52"/>
          <w:szCs w:val="52"/>
          <w:rtl/>
        </w:rPr>
        <w:t>مَن عادَ مريضًا، لَم يزلْ في خُرْفَةِ الجنَّةِ حتَّى يرجعَ</w:t>
      </w:r>
      <w:r w:rsidRPr="005B1C76">
        <w:rPr>
          <w:rFonts w:ascii="Traditional Arabic" w:hAnsi="Traditional Arabic" w:cs="Traditional Arabic"/>
          <w:sz w:val="52"/>
          <w:szCs w:val="52"/>
          <w:rtl/>
        </w:rPr>
        <w:t>"</w:t>
      </w:r>
      <w:r w:rsidRPr="005B1C76">
        <w:rPr>
          <w:rStyle w:val="ae"/>
          <w:rFonts w:ascii="Traditional Arabic" w:hAnsi="Traditional Arabic"/>
          <w:sz w:val="52"/>
          <w:szCs w:val="52"/>
          <w:rtl/>
        </w:rPr>
        <w:footnoteReference w:id="10"/>
      </w:r>
      <w:r w:rsidRPr="005B1C76">
        <w:rPr>
          <w:rFonts w:ascii="Traditional Arabic" w:hAnsi="Traditional Arabic" w:cs="Traditional Arabic"/>
          <w:sz w:val="52"/>
          <w:szCs w:val="52"/>
          <w:rtl/>
        </w:rPr>
        <w:t xml:space="preserve">، وإذا فارق الدنيا رتَّب الأجور العظيمة على المشي بجنازته؛ جبراً لخاطر ورثته، ولمـَّا بلغ النبيَّ صلى الله عليه وسلم استشهادُ جعفرِ بنِ أبي طالبٍ رضِيَ اللهُ عنه في </w:t>
      </w:r>
      <w:r w:rsidRPr="005B1C76">
        <w:rPr>
          <w:rFonts w:ascii="Traditional Arabic" w:hAnsi="Traditional Arabic" w:cs="Traditional Arabic"/>
          <w:sz w:val="52"/>
          <w:szCs w:val="52"/>
          <w:rtl/>
        </w:rPr>
        <w:lastRenderedPageBreak/>
        <w:t xml:space="preserve">غزوةِ مؤتةَ قال لأهلِه: " </w:t>
      </w:r>
      <w:r w:rsidRPr="005B1C76">
        <w:rPr>
          <w:rStyle w:val="Char0"/>
          <w:rFonts w:ascii="Traditional Arabic" w:hAnsi="Traditional Arabic"/>
          <w:sz w:val="52"/>
          <w:szCs w:val="52"/>
          <w:rtl/>
        </w:rPr>
        <w:t>اصنعوا لآلِ جعفرٍ طعامًا فقد أتاهم ما يشغلُهم</w:t>
      </w:r>
      <w:r w:rsidRPr="005B1C76">
        <w:rPr>
          <w:rFonts w:ascii="Traditional Arabic" w:hAnsi="Traditional Arabic" w:cs="Traditional Arabic"/>
          <w:sz w:val="52"/>
          <w:szCs w:val="52"/>
          <w:rtl/>
        </w:rPr>
        <w:t xml:space="preserve"> ".</w:t>
      </w:r>
    </w:p>
    <w:p w14:paraId="0324175F"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ويحث صلى الله عليه وسلم على تطييب خاطر الخادم بالجِلْسِة واللقمة فيقول: " </w:t>
      </w:r>
      <w:r w:rsidRPr="005B1C76">
        <w:rPr>
          <w:rStyle w:val="Char0"/>
          <w:rFonts w:ascii="Traditional Arabic" w:hAnsi="Traditional Arabic"/>
          <w:sz w:val="52"/>
          <w:szCs w:val="52"/>
          <w:rtl/>
        </w:rPr>
        <w:t>إِذَا أَتَى أَحَدَكُمْ خَادِمُهُ بِطَعَامِهِ، فَإِنْ لَمْ يُجْلِسْهُ مَعَهُ، فَلْيُنَاوِلْهُ لُقْمَةً أَوْ لُقْمَتَيْنِ، أَوْ أُكْلَةً أَوْ أُكْلَتَيْنِ، فَإِنَّهُ وَلِيَ عِلَاجَهُ</w:t>
      </w:r>
      <w:r w:rsidRPr="005B1C76">
        <w:rPr>
          <w:rFonts w:ascii="Traditional Arabic" w:hAnsi="Traditional Arabic" w:cs="Traditional Arabic"/>
          <w:sz w:val="52"/>
          <w:szCs w:val="52"/>
          <w:rtl/>
        </w:rPr>
        <w:t xml:space="preserve"> "</w:t>
      </w:r>
      <w:r w:rsidRPr="005B1C76">
        <w:rPr>
          <w:rStyle w:val="ae"/>
          <w:rFonts w:ascii="Traditional Arabic" w:hAnsi="Traditional Arabic"/>
          <w:sz w:val="52"/>
          <w:szCs w:val="52"/>
          <w:rtl/>
        </w:rPr>
        <w:footnoteReference w:id="11"/>
      </w:r>
      <w:r w:rsidRPr="005B1C76">
        <w:rPr>
          <w:rFonts w:ascii="Traditional Arabic" w:hAnsi="Traditional Arabic" w:cs="Traditional Arabic"/>
          <w:sz w:val="52"/>
          <w:szCs w:val="52"/>
          <w:rtl/>
        </w:rPr>
        <w:t>، وكي لا يكدر المسلم خاطر أخيه ينهى صلى الله عليه وسلم عن إدامة النظر للمجذومين فيقول: "</w:t>
      </w:r>
      <w:r w:rsidRPr="005B1C76">
        <w:rPr>
          <w:rStyle w:val="Char0"/>
          <w:rFonts w:ascii="Traditional Arabic" w:hAnsi="Traditional Arabic"/>
          <w:sz w:val="52"/>
          <w:szCs w:val="52"/>
          <w:rtl/>
        </w:rPr>
        <w:t xml:space="preserve"> لا تديموا النظر إلى المجذومين</w:t>
      </w:r>
      <w:r w:rsidRPr="005B1C76">
        <w:rPr>
          <w:rFonts w:ascii="Traditional Arabic" w:hAnsi="Traditional Arabic" w:cs="Traditional Arabic"/>
          <w:sz w:val="52"/>
          <w:szCs w:val="52"/>
          <w:rtl/>
        </w:rPr>
        <w:t xml:space="preserve"> "</w:t>
      </w:r>
      <w:r w:rsidRPr="005B1C76">
        <w:rPr>
          <w:rStyle w:val="ae"/>
          <w:rFonts w:ascii="Traditional Arabic" w:hAnsi="Traditional Arabic"/>
          <w:sz w:val="52"/>
          <w:szCs w:val="52"/>
          <w:rtl/>
        </w:rPr>
        <w:footnoteReference w:id="12"/>
      </w:r>
      <w:r w:rsidRPr="005B1C76">
        <w:rPr>
          <w:rFonts w:ascii="Traditional Arabic" w:hAnsi="Traditional Arabic" w:cs="Traditional Arabic"/>
          <w:sz w:val="52"/>
          <w:szCs w:val="52"/>
          <w:rtl/>
        </w:rPr>
        <w:t xml:space="preserve">. </w:t>
      </w:r>
    </w:p>
    <w:p w14:paraId="1AA13CE7"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ويدخل صلى الله عليه وسلم مكة فاتحاً ويطيب خاطر أبي سفيان بن حرب – وهو رجل يحب </w:t>
      </w:r>
      <w:r w:rsidRPr="005B1C76">
        <w:rPr>
          <w:rFonts w:ascii="Traditional Arabic" w:hAnsi="Traditional Arabic" w:cs="Traditional Arabic"/>
          <w:sz w:val="52"/>
          <w:szCs w:val="52"/>
          <w:rtl/>
        </w:rPr>
        <w:lastRenderedPageBreak/>
        <w:t xml:space="preserve">الفخر - فيقول: </w:t>
      </w:r>
      <w:r w:rsidRPr="005B1C76">
        <w:rPr>
          <w:rStyle w:val="Char0"/>
          <w:rFonts w:ascii="Traditional Arabic" w:hAnsi="Traditional Arabic"/>
          <w:sz w:val="52"/>
          <w:szCs w:val="52"/>
          <w:rtl/>
        </w:rPr>
        <w:t>" من دخل دار أبي سفيان فهو آمن "</w:t>
      </w:r>
      <w:r w:rsidRPr="005B1C76">
        <w:rPr>
          <w:rStyle w:val="ae"/>
          <w:rFonts w:ascii="Traditional Arabic" w:hAnsi="Traditional Arabic"/>
          <w:sz w:val="52"/>
          <w:szCs w:val="52"/>
          <w:rtl/>
        </w:rPr>
        <w:footnoteReference w:id="13"/>
      </w:r>
      <w:r w:rsidRPr="005B1C76">
        <w:rPr>
          <w:rFonts w:ascii="Traditional Arabic" w:hAnsi="Traditional Arabic" w:cs="Traditional Arabic"/>
          <w:sz w:val="52"/>
          <w:szCs w:val="52"/>
          <w:rtl/>
        </w:rPr>
        <w:t xml:space="preserve">. </w:t>
      </w:r>
    </w:p>
    <w:p w14:paraId="36AA35E6"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يأتي العيد ليثبت معنى تطييب الخواطر بين النفوس المؤمنة، وما يتضمنه من صور مشرقة ومعالم وضَّاءَة تبهر العقول بتشريعات رب العالمين " فلله ما أحسن هذا الحكم الإلهي ... ومن أحسن من الله حكماً لقوم يوقنون "</w:t>
      </w:r>
      <w:r w:rsidRPr="005B1C76">
        <w:rPr>
          <w:rStyle w:val="ae"/>
          <w:rFonts w:ascii="Traditional Arabic" w:hAnsi="Traditional Arabic"/>
          <w:sz w:val="52"/>
          <w:szCs w:val="52"/>
          <w:rtl/>
        </w:rPr>
        <w:footnoteReference w:id="14"/>
      </w:r>
      <w:r w:rsidRPr="005B1C76">
        <w:rPr>
          <w:rFonts w:ascii="Traditional Arabic" w:hAnsi="Traditional Arabic" w:cs="Traditional Arabic"/>
          <w:sz w:val="52"/>
          <w:szCs w:val="52"/>
          <w:rtl/>
        </w:rPr>
        <w:t xml:space="preserve">، فافرحوا يا عباد الله واحمدوه واشكروا له (( </w:t>
      </w:r>
      <w:r w:rsidRPr="005B1C76">
        <w:rPr>
          <w:rFonts w:ascii="Traditional Arabic" w:hAnsi="Traditional Arabic" w:cs="Traditional Arabic"/>
          <w:color w:val="00B050"/>
          <w:sz w:val="52"/>
          <w:szCs w:val="52"/>
          <w:rtl/>
        </w:rPr>
        <w:t xml:space="preserve">قل بفضل الله وبرحمته فبذلك </w:t>
      </w:r>
      <w:proofErr w:type="spellStart"/>
      <w:r w:rsidRPr="005B1C76">
        <w:rPr>
          <w:rFonts w:ascii="Traditional Arabic" w:hAnsi="Traditional Arabic" w:cs="Traditional Arabic"/>
          <w:color w:val="00B050"/>
          <w:sz w:val="52"/>
          <w:szCs w:val="52"/>
          <w:rtl/>
        </w:rPr>
        <w:t>فيلفرحوا</w:t>
      </w:r>
      <w:proofErr w:type="spellEnd"/>
      <w:r w:rsidRPr="005B1C76">
        <w:rPr>
          <w:rFonts w:ascii="Traditional Arabic" w:hAnsi="Traditional Arabic" w:cs="Traditional Arabic"/>
          <w:color w:val="00B050"/>
          <w:sz w:val="52"/>
          <w:szCs w:val="52"/>
          <w:rtl/>
        </w:rPr>
        <w:t xml:space="preserve"> هو خير مما يجمعون</w:t>
      </w:r>
      <w:r w:rsidRPr="005B1C76">
        <w:rPr>
          <w:rFonts w:ascii="Traditional Arabic" w:hAnsi="Traditional Arabic" w:cs="Traditional Arabic"/>
          <w:sz w:val="52"/>
          <w:szCs w:val="52"/>
          <w:rtl/>
        </w:rPr>
        <w:t xml:space="preserve"> )).</w:t>
      </w:r>
    </w:p>
    <w:p w14:paraId="3AE28A14"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معاشر المؤمنين:</w:t>
      </w:r>
    </w:p>
    <w:p w14:paraId="1FD7ECB9"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lastRenderedPageBreak/>
        <w:t>(جبر الخواطر) معنى عميق ينطلق من فكرة جسد الأمة الواحد، والتي تولِّد المشاعر الصادقة، والمحبةٍ الصافية بإسعاد أخيك أو تخفيف مصيبة حلَّت به، فجبر المصيبة أن يُفعَل مع صاحبها ما ينساها به</w:t>
      </w:r>
      <w:r w:rsidRPr="005B1C76">
        <w:rPr>
          <w:rStyle w:val="ae"/>
          <w:rFonts w:ascii="Traditional Arabic" w:hAnsi="Traditional Arabic"/>
          <w:sz w:val="52"/>
          <w:szCs w:val="52"/>
          <w:rtl/>
        </w:rPr>
        <w:footnoteReference w:id="15"/>
      </w:r>
      <w:r w:rsidRPr="005B1C76">
        <w:rPr>
          <w:rFonts w:ascii="Traditional Arabic" w:hAnsi="Traditional Arabic" w:cs="Traditional Arabic"/>
          <w:sz w:val="52"/>
          <w:szCs w:val="52"/>
          <w:rtl/>
        </w:rPr>
        <w:t>، أو أن يرد عنه ما ذهب عنه</w:t>
      </w:r>
      <w:r w:rsidRPr="005B1C76">
        <w:rPr>
          <w:rStyle w:val="ae"/>
          <w:rFonts w:ascii="Traditional Arabic" w:hAnsi="Traditional Arabic"/>
          <w:sz w:val="52"/>
          <w:szCs w:val="52"/>
          <w:rtl/>
        </w:rPr>
        <w:footnoteReference w:id="16"/>
      </w:r>
      <w:r w:rsidRPr="005B1C76">
        <w:rPr>
          <w:rFonts w:ascii="Traditional Arabic" w:hAnsi="Traditional Arabic" w:cs="Traditional Arabic"/>
          <w:sz w:val="52"/>
          <w:szCs w:val="52"/>
          <w:rtl/>
        </w:rPr>
        <w:t>، فأصحاب المصائب بحاجة إلى تخفيف معاناتهم بالكلمة الطيبة، والفعل الحسن.</w:t>
      </w:r>
    </w:p>
    <w:p w14:paraId="39A12550"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b/>
          <w:bCs/>
          <w:sz w:val="52"/>
          <w:szCs w:val="52"/>
          <w:rtl/>
        </w:rPr>
        <w:t xml:space="preserve">جبر </w:t>
      </w:r>
      <w:r w:rsidRPr="005B1C76">
        <w:rPr>
          <w:rFonts w:ascii="Traditional Arabic" w:hAnsi="Traditional Arabic" w:cs="Traditional Arabic"/>
          <w:sz w:val="52"/>
          <w:szCs w:val="52"/>
          <w:rtl/>
        </w:rPr>
        <w:t xml:space="preserve">صلى الله عليه وسلم خاطر من أثقله </w:t>
      </w:r>
      <w:r w:rsidRPr="005B1C76">
        <w:rPr>
          <w:rFonts w:ascii="Traditional Arabic" w:hAnsi="Traditional Arabic" w:cs="Traditional Arabic"/>
          <w:b/>
          <w:bCs/>
          <w:sz w:val="52"/>
          <w:szCs w:val="52"/>
          <w:rtl/>
        </w:rPr>
        <w:t>همُّ الفقد</w:t>
      </w:r>
      <w:r w:rsidRPr="005B1C76">
        <w:rPr>
          <w:rFonts w:ascii="Traditional Arabic" w:hAnsi="Traditional Arabic" w:cs="Traditional Arabic"/>
          <w:sz w:val="52"/>
          <w:szCs w:val="52"/>
          <w:rtl/>
        </w:rPr>
        <w:t xml:space="preserve">؛ فقد لقي جابر بن عبد الله فقال له: ما لي أراكَ منكسِرًا ؟ قلتُ يا رسولَ اللَّهِ استُشهِدَ أبي وترَك عليهِ دينًا وعيالًا. فقال: " ألا أبشِّرُك بما لقيَ اللَّهُ بهِ </w:t>
      </w:r>
      <w:r w:rsidRPr="005B1C76">
        <w:rPr>
          <w:rFonts w:ascii="Traditional Arabic" w:hAnsi="Traditional Arabic" w:cs="Traditional Arabic"/>
          <w:sz w:val="52"/>
          <w:szCs w:val="52"/>
          <w:rtl/>
        </w:rPr>
        <w:lastRenderedPageBreak/>
        <w:t>أباكَ؟ إنَّ اللَّهَ لم يُكلِّم أحدًا من خلقِه قطُّ إلَّا من وراءِ حجابٍ وإنَّ اللَّهَ أحيا أباكَ فَكلَّمَه كفاحًا وقالَ يا عبدي تمنَّ عليَّ ما شئتَ أعطيكَ. قال تردَّني إلى الدُّنيا فأُقتَلُ فيكَ فقال تبارَك وتعالى لا إنِّي أَقسمتُ بيمينٍ أنَّهم إليها لا يُرجَعونَ - يعني الدُّنيا - "</w:t>
      </w:r>
      <w:r w:rsidRPr="005B1C76">
        <w:rPr>
          <w:rStyle w:val="ae"/>
          <w:rFonts w:ascii="Traditional Arabic" w:hAnsi="Traditional Arabic"/>
          <w:sz w:val="52"/>
          <w:szCs w:val="52"/>
          <w:rtl/>
        </w:rPr>
        <w:footnoteReference w:id="17"/>
      </w:r>
      <w:r w:rsidRPr="005B1C76">
        <w:rPr>
          <w:rFonts w:ascii="Traditional Arabic" w:hAnsi="Traditional Arabic" w:cs="Traditional Arabic"/>
          <w:sz w:val="52"/>
          <w:szCs w:val="52"/>
          <w:rtl/>
        </w:rPr>
        <w:t xml:space="preserve">. </w:t>
      </w:r>
    </w:p>
    <w:p w14:paraId="76213910" w14:textId="117DCB14"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(عروة بن الزبير) يرجع من سفرٍ فيموت أحد أولاده، وتُقطَع رجلُه، فيَسمَع به إبراهيم بن محمد بن طلحة فيذهب إليه يواسيه ويقول: " والله ما بك حاجة إلى المشي، ولا أَرَبٌ في السعي، وقد تقدمك عضوٌ من أعضائك وابنٌ من أبنائك إلى الجنة، وقد أبقى الله </w:t>
      </w:r>
      <w:r w:rsidRPr="005B1C76">
        <w:rPr>
          <w:rFonts w:ascii="Traditional Arabic" w:hAnsi="Traditional Arabic" w:cs="Traditional Arabic"/>
          <w:sz w:val="52"/>
          <w:szCs w:val="52"/>
          <w:rtl/>
        </w:rPr>
        <w:lastRenderedPageBreak/>
        <w:t>لنا منك ما كُنَّا إليه فقراء من علمك ورأيك، والكل تبع للبعض، والله ولي ثوابك الضمين بحسابك"</w:t>
      </w:r>
      <w:r w:rsidRPr="005B1C76">
        <w:rPr>
          <w:rStyle w:val="ae"/>
          <w:rFonts w:ascii="Traditional Arabic" w:hAnsi="Traditional Arabic"/>
          <w:sz w:val="52"/>
          <w:szCs w:val="52"/>
          <w:rtl/>
        </w:rPr>
        <w:footnoteReference w:id="18"/>
      </w:r>
      <w:r w:rsidRPr="005B1C76">
        <w:rPr>
          <w:rFonts w:ascii="Traditional Arabic" w:hAnsi="Traditional Arabic" w:cs="Traditional Arabic"/>
          <w:sz w:val="52"/>
          <w:szCs w:val="52"/>
          <w:rtl/>
        </w:rPr>
        <w:t>.</w:t>
      </w:r>
    </w:p>
    <w:p w14:paraId="73971432"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أيها المؤمنون والمؤمنات:</w:t>
      </w:r>
    </w:p>
    <w:p w14:paraId="05EEA5E6" w14:textId="77777777" w:rsidR="0061600E" w:rsidRPr="005B1C76" w:rsidRDefault="0061600E" w:rsidP="0061600E">
      <w:pPr>
        <w:jc w:val="lowKashida"/>
        <w:rPr>
          <w:rFonts w:ascii="Traditional Arabic" w:hAnsi="Traditional Arabic" w:cs="Traditional Arabic"/>
          <w:b/>
          <w:bCs/>
          <w:sz w:val="52"/>
          <w:szCs w:val="52"/>
          <w:rtl/>
        </w:rPr>
      </w:pPr>
      <w:r w:rsidRPr="005B1C76">
        <w:rPr>
          <w:rFonts w:ascii="Traditional Arabic" w:hAnsi="Traditional Arabic" w:cs="Traditional Arabic"/>
          <w:b/>
          <w:bCs/>
          <w:sz w:val="52"/>
          <w:szCs w:val="52"/>
          <w:rtl/>
        </w:rPr>
        <w:t xml:space="preserve">لئن كان (جبر الخواطر) بهذه المراتب العالية، فإنَّ تكدير الخواطر صفة ذميمة وعلامة ينشط لها أهل النفاق، ففي غزوة </w:t>
      </w:r>
      <w:proofErr w:type="spellStart"/>
      <w:r w:rsidRPr="005B1C76">
        <w:rPr>
          <w:rFonts w:ascii="Traditional Arabic" w:hAnsi="Traditional Arabic" w:cs="Traditional Arabic"/>
          <w:b/>
          <w:bCs/>
          <w:sz w:val="52"/>
          <w:szCs w:val="52"/>
          <w:rtl/>
        </w:rPr>
        <w:t>المريسيع</w:t>
      </w:r>
      <w:proofErr w:type="spellEnd"/>
      <w:r w:rsidRPr="005B1C76">
        <w:rPr>
          <w:rFonts w:ascii="Traditional Arabic" w:hAnsi="Traditional Arabic" w:cs="Traditional Arabic"/>
          <w:b/>
          <w:bCs/>
          <w:sz w:val="52"/>
          <w:szCs w:val="52"/>
          <w:rtl/>
        </w:rPr>
        <w:t xml:space="preserve"> صار بين بعض المهاجرين والأنصار بعض كلامٍ كدَّر الخواطر فأظهر المنافقون ما في نفوسهم</w:t>
      </w:r>
      <w:r w:rsidRPr="005B1C76">
        <w:rPr>
          <w:rStyle w:val="ae"/>
          <w:rFonts w:ascii="Traditional Arabic" w:hAnsi="Traditional Arabic"/>
          <w:b/>
          <w:bCs/>
          <w:sz w:val="52"/>
          <w:szCs w:val="52"/>
          <w:rtl/>
        </w:rPr>
        <w:footnoteReference w:id="19"/>
      </w:r>
      <w:r w:rsidRPr="005B1C76">
        <w:rPr>
          <w:rFonts w:ascii="Traditional Arabic" w:hAnsi="Traditional Arabic" w:cs="Traditional Arabic"/>
          <w:b/>
          <w:bCs/>
          <w:sz w:val="52"/>
          <w:szCs w:val="52"/>
          <w:rtl/>
        </w:rPr>
        <w:t xml:space="preserve"> </w:t>
      </w:r>
      <w:r w:rsidRPr="005B1C76">
        <w:rPr>
          <w:rFonts w:ascii="Traditional Arabic" w:hAnsi="Traditional Arabic" w:cs="Traditional Arabic"/>
          <w:sz w:val="52"/>
          <w:szCs w:val="52"/>
          <w:rtl/>
        </w:rPr>
        <w:t xml:space="preserve">(( </w:t>
      </w:r>
      <w:r w:rsidRPr="005B1C76">
        <w:rPr>
          <w:rFonts w:ascii="Traditional Arabic" w:hAnsi="Traditional Arabic" w:cs="Traditional Arabic"/>
          <w:color w:val="00B050"/>
          <w:sz w:val="52"/>
          <w:szCs w:val="52"/>
          <w:rtl/>
        </w:rPr>
        <w:t>يَقُولُونَ لَئِنْ رَجَعْنَا إِلَى الْمَدِينَةِ لَيُخْرِجَنَّ الأعَزُّ مِنْهَا الأذَلَّ</w:t>
      </w:r>
      <w:r w:rsidRPr="005B1C76">
        <w:rPr>
          <w:rFonts w:ascii="Traditional Arabic" w:hAnsi="Traditional Arabic" w:cs="Traditional Arabic"/>
          <w:sz w:val="52"/>
          <w:szCs w:val="52"/>
          <w:rtl/>
        </w:rPr>
        <w:t xml:space="preserve"> ))</w:t>
      </w:r>
      <w:r w:rsidRPr="005B1C76">
        <w:rPr>
          <w:rFonts w:ascii="Traditional Arabic" w:hAnsi="Traditional Arabic" w:cs="Traditional Arabic"/>
          <w:b/>
          <w:bCs/>
          <w:sz w:val="52"/>
          <w:szCs w:val="52"/>
          <w:rtl/>
        </w:rPr>
        <w:t xml:space="preserve">. </w:t>
      </w:r>
    </w:p>
    <w:p w14:paraId="2F5F130A"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جبر الخواطر يكون برسالة صادقة، وكلمة عابرة، ووقفة نادرة.</w:t>
      </w:r>
    </w:p>
    <w:p w14:paraId="6D6A4018"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lastRenderedPageBreak/>
        <w:t xml:space="preserve">جبر الخواطر علامة صدق المحبة بين أهل الإيمان. </w:t>
      </w:r>
    </w:p>
    <w:p w14:paraId="2029D447"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جبر الخواطر بين أهل الإيمان ليس له حدود ولا قيود، يكون مع الصغير، والكبير، والذكر، والأنثى.</w:t>
      </w:r>
    </w:p>
    <w:p w14:paraId="7FC16F7F"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جبر الخواطر لا يعرف زماناً، ولا مكاناً، ولا لغةً إلا لغة المشاعر وفيض الحب الصادق. </w:t>
      </w:r>
    </w:p>
    <w:p w14:paraId="3ADF54D2"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 xml:space="preserve">نفعني الله وإياكم بهدي كتابه وسنة رسوله صلى الله عليه وسلم. </w:t>
      </w:r>
    </w:p>
    <w:p w14:paraId="24C5D588" w14:textId="77777777" w:rsidR="0061600E" w:rsidRPr="005B1C76" w:rsidRDefault="0061600E" w:rsidP="0061600E">
      <w:pPr>
        <w:pStyle w:val="4"/>
        <w:bidi/>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الخطبة الثانية:</w:t>
      </w:r>
    </w:p>
    <w:p w14:paraId="549D82B2"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(المقدمة)</w:t>
      </w:r>
    </w:p>
    <w:p w14:paraId="39ABBAA9"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معاشر المؤمنات الطاهرات:</w:t>
      </w:r>
    </w:p>
    <w:p w14:paraId="0C24B0A0"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t>لَكُنَّ في الإسلام تكريمٌ وتشريف؛ وأثركنُّ في تطييب الخواطر عظيم.</w:t>
      </w:r>
    </w:p>
    <w:p w14:paraId="7698ABAF" w14:textId="77777777"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sz w:val="52"/>
          <w:szCs w:val="52"/>
          <w:rtl/>
        </w:rPr>
        <w:lastRenderedPageBreak/>
        <w:t xml:space="preserve">الخواطر تنبض بالمشاعر والأحاسيس، والمرأة هي صانعة المشاعر والأقدر على غرس هذه المعاني بين أفراد الأسرة، يبقى الرضيع في حضن أمه إلى الفطام، ثم ترعاه إلى أن يشِب، وتلحظ أمره إلى يبلغ رُشدَه، وهي مستودَع همومه بعد الكهولة. </w:t>
      </w:r>
    </w:p>
    <w:p w14:paraId="59FF564D" w14:textId="21E4689A" w:rsidR="0061600E" w:rsidRPr="005B1C76" w:rsidRDefault="0061600E" w:rsidP="0061600E">
      <w:pPr>
        <w:jc w:val="lowKashida"/>
        <w:rPr>
          <w:rFonts w:ascii="Traditional Arabic" w:hAnsi="Traditional Arabic" w:cs="Traditional Arabic"/>
          <w:b/>
          <w:bCs/>
          <w:sz w:val="52"/>
          <w:szCs w:val="52"/>
          <w:rtl/>
        </w:rPr>
      </w:pPr>
      <w:r w:rsidRPr="005B1C76">
        <w:rPr>
          <w:rFonts w:ascii="Traditional Arabic" w:hAnsi="Traditional Arabic" w:cs="Traditional Arabic"/>
          <w:sz w:val="52"/>
          <w:szCs w:val="52"/>
          <w:rtl/>
        </w:rPr>
        <w:t xml:space="preserve">(خديجة بنت خويلد) تطيب خاطر نبيينا صلى الله عليه وسلم حين دخل عليها مذعوراً بعد نزول الوحي، فيشكو إليها يقول: (لقد خفت على نفسي) فتقول مباشرة: (( </w:t>
      </w:r>
      <w:r w:rsidRPr="005B1C76">
        <w:rPr>
          <w:rFonts w:ascii="Traditional Arabic" w:hAnsi="Traditional Arabic" w:cs="Traditional Arabic"/>
          <w:color w:val="00B050"/>
          <w:sz w:val="52"/>
          <w:szCs w:val="52"/>
          <w:rtl/>
        </w:rPr>
        <w:t>كَلَّا وَاللَّهِ مَا يُخْزِيكَ اللَّهُ أَبَدًا، إِنَّكَ لَتَصِلُ الرَّحِمَ ، وَتَحْمِلُ الكَلَّ، وَتَكْسِبُ المَعْدُومَ، وَتَقْرِي الضَّيْفَ، وَتُعِينُ عَلَى نَوَائِبِ الحَقِّ</w:t>
      </w:r>
      <w:r w:rsidRPr="005B1C76">
        <w:rPr>
          <w:rFonts w:ascii="Traditional Arabic" w:hAnsi="Traditional Arabic" w:cs="Traditional Arabic"/>
          <w:sz w:val="52"/>
          <w:szCs w:val="52"/>
          <w:rtl/>
        </w:rPr>
        <w:t>))</w:t>
      </w:r>
    </w:p>
    <w:p w14:paraId="339EC062" w14:textId="77777777" w:rsidR="0061600E" w:rsidRPr="005B1C76" w:rsidRDefault="0061600E" w:rsidP="0061600E">
      <w:pPr>
        <w:jc w:val="lowKashida"/>
        <w:rPr>
          <w:rFonts w:ascii="Traditional Arabic" w:hAnsi="Traditional Arabic" w:cs="Traditional Arabic"/>
          <w:b/>
          <w:bCs/>
          <w:sz w:val="52"/>
          <w:szCs w:val="52"/>
          <w:rtl/>
        </w:rPr>
      </w:pPr>
      <w:r w:rsidRPr="005B1C76">
        <w:rPr>
          <w:rFonts w:ascii="Traditional Arabic" w:hAnsi="Traditional Arabic" w:cs="Traditional Arabic"/>
          <w:b/>
          <w:bCs/>
          <w:sz w:val="52"/>
          <w:szCs w:val="52"/>
          <w:rtl/>
        </w:rPr>
        <w:t xml:space="preserve">يا صغير العيد: </w:t>
      </w:r>
    </w:p>
    <w:p w14:paraId="6C474578" w14:textId="54604E83" w:rsidR="0061600E" w:rsidRPr="005B1C76" w:rsidRDefault="0061600E" w:rsidP="0061600E">
      <w:pPr>
        <w:jc w:val="lowKashida"/>
        <w:rPr>
          <w:rFonts w:ascii="Traditional Arabic" w:hAnsi="Traditional Arabic" w:cs="Traditional Arabic"/>
          <w:sz w:val="52"/>
          <w:szCs w:val="52"/>
          <w:rtl/>
        </w:rPr>
      </w:pPr>
      <w:r w:rsidRPr="005B1C76">
        <w:rPr>
          <w:rFonts w:ascii="Traditional Arabic" w:hAnsi="Traditional Arabic" w:cs="Traditional Arabic"/>
          <w:b/>
          <w:bCs/>
          <w:sz w:val="52"/>
          <w:szCs w:val="52"/>
          <w:rtl/>
        </w:rPr>
        <w:lastRenderedPageBreak/>
        <w:t xml:space="preserve">تطييب خاطرك سلوك نبوي كريم، كان الصحابة </w:t>
      </w:r>
      <w:r w:rsidRPr="005B1C76">
        <w:rPr>
          <w:rFonts w:ascii="Traditional Arabic" w:hAnsi="Traditional Arabic" w:cs="Traditional Arabic"/>
          <w:sz w:val="52"/>
          <w:szCs w:val="52"/>
          <w:rtl/>
        </w:rPr>
        <w:t xml:space="preserve"> – رضوان الله عليهم – يأتون النبي صلى الله عليه وسلم بالباكورة وهي أول الثمر</w:t>
      </w:r>
      <w:r w:rsidRPr="005B1C76">
        <w:rPr>
          <w:rStyle w:val="ae"/>
          <w:rFonts w:ascii="Traditional Arabic" w:hAnsi="Traditional Arabic"/>
          <w:sz w:val="52"/>
          <w:szCs w:val="52"/>
          <w:rtl/>
        </w:rPr>
        <w:footnoteReference w:id="20"/>
      </w:r>
      <w:r w:rsidRPr="005B1C76">
        <w:rPr>
          <w:rFonts w:ascii="Traditional Arabic" w:hAnsi="Traditional Arabic" w:cs="Traditional Arabic"/>
          <w:sz w:val="52"/>
          <w:szCs w:val="52"/>
          <w:rtl/>
        </w:rPr>
        <w:t xml:space="preserve">، فيرفع يديه الشريفتين </w:t>
      </w:r>
      <w:r w:rsidRPr="005B1C76">
        <w:rPr>
          <w:rFonts w:ascii="Traditional Arabic" w:hAnsi="Traditional Arabic" w:cs="Traditional Arabic"/>
          <w:color w:val="4F81BD" w:themeColor="accent1"/>
          <w:sz w:val="52"/>
          <w:szCs w:val="52"/>
          <w:rtl/>
        </w:rPr>
        <w:t>داعياً بالبركة، ثم يعطيه أصغر مَنْ يحضره من الوِلْدَان</w:t>
      </w:r>
      <w:r w:rsidRPr="005B1C76">
        <w:rPr>
          <w:rStyle w:val="ae"/>
          <w:rFonts w:ascii="Traditional Arabic" w:hAnsi="Traditional Arabic"/>
          <w:sz w:val="52"/>
          <w:szCs w:val="52"/>
          <w:rtl/>
        </w:rPr>
        <w:footnoteReference w:id="21"/>
      </w:r>
      <w:r w:rsidRPr="005B1C76">
        <w:rPr>
          <w:rFonts w:ascii="Traditional Arabic" w:hAnsi="Traditional Arabic" w:cs="Traditional Arabic"/>
          <w:sz w:val="52"/>
          <w:szCs w:val="52"/>
          <w:rtl/>
        </w:rPr>
        <w:t xml:space="preserve">؛ </w:t>
      </w:r>
      <w:proofErr w:type="spellStart"/>
      <w:r w:rsidRPr="005B1C76">
        <w:rPr>
          <w:rFonts w:ascii="Traditional Arabic" w:hAnsi="Traditional Arabic" w:cs="Traditional Arabic"/>
          <w:sz w:val="52"/>
          <w:szCs w:val="52"/>
          <w:rtl/>
        </w:rPr>
        <w:t>تطييباً</w:t>
      </w:r>
      <w:proofErr w:type="spellEnd"/>
      <w:r w:rsidRPr="005B1C76">
        <w:rPr>
          <w:rFonts w:ascii="Traditional Arabic" w:hAnsi="Traditional Arabic" w:cs="Traditional Arabic"/>
          <w:sz w:val="52"/>
          <w:szCs w:val="52"/>
          <w:rtl/>
        </w:rPr>
        <w:t xml:space="preserve"> لخاطره بعدما تشوَّفت عَيْنَا ذلك الصغير بالثمرة أول قدومها</w:t>
      </w:r>
      <w:r w:rsidRPr="005B1C76">
        <w:rPr>
          <w:rStyle w:val="ae"/>
          <w:rFonts w:ascii="Traditional Arabic" w:hAnsi="Traditional Arabic"/>
          <w:sz w:val="52"/>
          <w:szCs w:val="52"/>
          <w:rtl/>
        </w:rPr>
        <w:footnoteReference w:id="22"/>
      </w:r>
      <w:r w:rsidRPr="005B1C76">
        <w:rPr>
          <w:rFonts w:ascii="Traditional Arabic" w:hAnsi="Traditional Arabic" w:cs="Traditional Arabic"/>
          <w:sz w:val="52"/>
          <w:szCs w:val="52"/>
          <w:rtl/>
        </w:rPr>
        <w:t xml:space="preserve">. ويؤتَى صلى الله عليه وسلم بقدحٍ يشرب منه وعن يمينه غلامٌ هو أصغر القوم، والأشياخ عن يساره، فيستأذن صلى الله عليه وسلم من الغلام </w:t>
      </w:r>
      <w:proofErr w:type="spellStart"/>
      <w:r w:rsidRPr="005B1C76">
        <w:rPr>
          <w:rFonts w:ascii="Traditional Arabic" w:hAnsi="Traditional Arabic" w:cs="Traditional Arabic"/>
          <w:sz w:val="52"/>
          <w:szCs w:val="52"/>
          <w:rtl/>
        </w:rPr>
        <w:t>تطييباً</w:t>
      </w:r>
      <w:proofErr w:type="spellEnd"/>
      <w:r w:rsidRPr="005B1C76">
        <w:rPr>
          <w:rFonts w:ascii="Traditional Arabic" w:hAnsi="Traditional Arabic" w:cs="Traditional Arabic"/>
          <w:sz w:val="52"/>
          <w:szCs w:val="52"/>
          <w:rtl/>
        </w:rPr>
        <w:t xml:space="preserve"> لخاطره ويقول: ((</w:t>
      </w:r>
      <w:r w:rsidRPr="005B1C76">
        <w:rPr>
          <w:rFonts w:ascii="Traditional Arabic" w:hAnsi="Traditional Arabic" w:cs="Traditional Arabic"/>
          <w:color w:val="4F81BD" w:themeColor="accent1"/>
          <w:sz w:val="52"/>
          <w:szCs w:val="52"/>
          <w:rtl/>
        </w:rPr>
        <w:t xml:space="preserve">يا غلام، أتأذن لي أن أعطيه الأشياخ </w:t>
      </w:r>
      <w:r w:rsidRPr="005B1C76">
        <w:rPr>
          <w:rFonts w:ascii="Traditional Arabic" w:hAnsi="Traditional Arabic" w:cs="Traditional Arabic"/>
          <w:sz w:val="52"/>
          <w:szCs w:val="52"/>
          <w:rtl/>
        </w:rPr>
        <w:t xml:space="preserve">))، ويطيِّب صلى الله عليه وسلم خاطر طفلٍ فقد طائره الصغير </w:t>
      </w:r>
      <w:r w:rsidRPr="005B1C76">
        <w:rPr>
          <w:rFonts w:ascii="Traditional Arabic" w:hAnsi="Traditional Arabic" w:cs="Traditional Arabic"/>
          <w:sz w:val="52"/>
          <w:szCs w:val="52"/>
          <w:rtl/>
        </w:rPr>
        <w:lastRenderedPageBreak/>
        <w:t xml:space="preserve">حين رآه حزيناً فيقول: " </w:t>
      </w:r>
      <w:r w:rsidRPr="005B1C76">
        <w:rPr>
          <w:rFonts w:ascii="Traditional Arabic" w:hAnsi="Traditional Arabic" w:cs="Traditional Arabic"/>
          <w:color w:val="4F81BD" w:themeColor="accent1"/>
          <w:sz w:val="52"/>
          <w:szCs w:val="52"/>
          <w:rtl/>
        </w:rPr>
        <w:t>يا أبا عمير ما فعل النُّغَيْر</w:t>
      </w:r>
      <w:r w:rsidR="005B1C76">
        <w:rPr>
          <w:rFonts w:ascii="Traditional Arabic" w:hAnsi="Traditional Arabic" w:cs="Traditional Arabic" w:hint="cs"/>
          <w:color w:val="4F81BD" w:themeColor="accent1"/>
          <w:sz w:val="52"/>
          <w:szCs w:val="52"/>
          <w:rtl/>
        </w:rPr>
        <w:t>؟</w:t>
      </w:r>
      <w:r w:rsidRPr="005B1C76">
        <w:rPr>
          <w:rFonts w:ascii="Traditional Arabic" w:hAnsi="Traditional Arabic" w:cs="Traditional Arabic"/>
          <w:sz w:val="52"/>
          <w:szCs w:val="52"/>
          <w:rtl/>
        </w:rPr>
        <w:t>"</w:t>
      </w:r>
      <w:r w:rsidRPr="005B1C76">
        <w:rPr>
          <w:rStyle w:val="ae"/>
          <w:rFonts w:ascii="Traditional Arabic" w:hAnsi="Traditional Arabic"/>
          <w:sz w:val="52"/>
          <w:szCs w:val="52"/>
          <w:rtl/>
        </w:rPr>
        <w:footnoteReference w:id="23"/>
      </w:r>
      <w:r w:rsidRPr="005B1C76">
        <w:rPr>
          <w:rFonts w:ascii="Traditional Arabic" w:hAnsi="Traditional Arabic" w:cs="Traditional Arabic"/>
          <w:sz w:val="52"/>
          <w:szCs w:val="52"/>
          <w:rtl/>
        </w:rPr>
        <w:t>.</w:t>
      </w:r>
    </w:p>
    <w:p w14:paraId="0540EC95" w14:textId="77777777" w:rsidR="0061600E" w:rsidRPr="005B1C76" w:rsidRDefault="0061600E" w:rsidP="0061600E">
      <w:pPr>
        <w:jc w:val="lowKashida"/>
        <w:rPr>
          <w:rFonts w:ascii="Traditional Arabic" w:hAnsi="Traditional Arabic" w:cs="Traditional Arabic"/>
          <w:b/>
          <w:bCs/>
          <w:sz w:val="52"/>
          <w:szCs w:val="52"/>
          <w:rtl/>
        </w:rPr>
      </w:pPr>
      <w:r w:rsidRPr="005B1C76">
        <w:rPr>
          <w:rFonts w:ascii="Traditional Arabic" w:hAnsi="Traditional Arabic" w:cs="Traditional Arabic"/>
          <w:b/>
          <w:bCs/>
          <w:sz w:val="52"/>
          <w:szCs w:val="52"/>
          <w:rtl/>
        </w:rPr>
        <w:t>أيها المؤمنون والمؤمنات:</w:t>
      </w:r>
    </w:p>
    <w:p w14:paraId="26C0B778" w14:textId="77777777" w:rsidR="0061600E" w:rsidRPr="005B1C76" w:rsidRDefault="0061600E" w:rsidP="0061600E">
      <w:pPr>
        <w:jc w:val="lowKashida"/>
        <w:rPr>
          <w:rFonts w:ascii="Traditional Arabic" w:hAnsi="Traditional Arabic" w:cs="Traditional Arabic"/>
          <w:b/>
          <w:bCs/>
          <w:sz w:val="52"/>
          <w:szCs w:val="52"/>
          <w:rtl/>
        </w:rPr>
      </w:pPr>
      <w:r w:rsidRPr="005B1C76">
        <w:rPr>
          <w:rFonts w:ascii="Traditional Arabic" w:hAnsi="Traditional Arabic" w:cs="Traditional Arabic"/>
          <w:b/>
          <w:bCs/>
          <w:sz w:val="52"/>
          <w:szCs w:val="52"/>
          <w:rtl/>
        </w:rPr>
        <w:t xml:space="preserve">عيدنا أهل الإسلام عيد حب وصفاء وجبرٍ للخواطر، فاجبروا خواطر أهل الإيمان بابتسامة صادقة، أو هدية عابرة، أو زيارة تعزز المحبة والوداد. </w:t>
      </w:r>
    </w:p>
    <w:p w14:paraId="1F5EAA65" w14:textId="77777777" w:rsidR="0061600E" w:rsidRPr="005B1C76" w:rsidRDefault="0061600E" w:rsidP="0061600E">
      <w:pPr>
        <w:jc w:val="lowKashida"/>
        <w:rPr>
          <w:rFonts w:ascii="Traditional Arabic" w:hAnsi="Traditional Arabic" w:cs="Traditional Arabic"/>
          <w:b/>
          <w:bCs/>
          <w:sz w:val="52"/>
          <w:szCs w:val="52"/>
          <w:rtl/>
        </w:rPr>
      </w:pPr>
    </w:p>
    <w:p w14:paraId="2DAED918" w14:textId="2B22A551" w:rsidR="0061600E" w:rsidRPr="005B1C76" w:rsidRDefault="0061600E" w:rsidP="005B1C76">
      <w:pPr>
        <w:jc w:val="lowKashida"/>
        <w:rPr>
          <w:rFonts w:cs="Traditional Arabic"/>
          <w:color w:val="000000"/>
          <w:sz w:val="52"/>
          <w:szCs w:val="52"/>
          <w:rtl/>
          <w:lang w:eastAsia="ar-SA"/>
        </w:rPr>
      </w:pPr>
      <w:r w:rsidRPr="005B1C76">
        <w:rPr>
          <w:rFonts w:ascii="Traditional Arabic" w:hAnsi="Traditional Arabic" w:cs="Traditional Arabic" w:hint="cs"/>
          <w:b/>
          <w:bCs/>
          <w:sz w:val="52"/>
          <w:szCs w:val="52"/>
          <w:rtl/>
        </w:rPr>
        <w:t>(الدعاء).</w:t>
      </w:r>
    </w:p>
    <w:p w14:paraId="37944386" w14:textId="77777777" w:rsidR="0061600E" w:rsidRPr="005B1C76" w:rsidRDefault="0061600E" w:rsidP="0061600E">
      <w:pPr>
        <w:widowControl w:val="0"/>
        <w:ind w:hanging="2"/>
        <w:contextualSpacing/>
        <w:jc w:val="lowKashida"/>
        <w:rPr>
          <w:rFonts w:cs="Traditional Arabic"/>
          <w:color w:val="000000"/>
          <w:sz w:val="52"/>
          <w:szCs w:val="52"/>
          <w:rtl/>
          <w:lang w:eastAsia="ar-SA"/>
        </w:rPr>
      </w:pPr>
    </w:p>
    <w:p w14:paraId="5607C247" w14:textId="77777777" w:rsidR="00C5563F" w:rsidRPr="005B1C76" w:rsidRDefault="00C5563F" w:rsidP="0061600E">
      <w:pPr>
        <w:jc w:val="lowKashida"/>
        <w:rPr>
          <w:sz w:val="52"/>
          <w:szCs w:val="52"/>
        </w:rPr>
      </w:pPr>
    </w:p>
    <w:sectPr w:rsidR="00C5563F" w:rsidRPr="005B1C76" w:rsidSect="00146736">
      <w:headerReference w:type="default" r:id="rId7"/>
      <w:footerReference w:type="even" r:id="rId8"/>
      <w:footnotePr>
        <w:numRestart w:val="eachPage"/>
      </w:footnotePr>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4964" w14:textId="77777777" w:rsidR="00146736" w:rsidRDefault="00146736">
      <w:r>
        <w:separator/>
      </w:r>
    </w:p>
  </w:endnote>
  <w:endnote w:type="continuationSeparator" w:id="0">
    <w:p w14:paraId="0BC07BAE" w14:textId="77777777" w:rsidR="00146736" w:rsidRDefault="0014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E125" w14:textId="77777777" w:rsidR="00144343" w:rsidRDefault="00144343">
    <w:r>
      <w:rPr>
        <w:rtl/>
      </w:rPr>
      <w:fldChar w:fldCharType="begin"/>
    </w:r>
    <w:r>
      <w:instrText xml:space="preserve">PAGE  </w:instrTex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99A7" w14:textId="77777777" w:rsidR="00146736" w:rsidRDefault="00146736">
      <w:r>
        <w:separator/>
      </w:r>
    </w:p>
  </w:footnote>
  <w:footnote w:type="continuationSeparator" w:id="0">
    <w:p w14:paraId="58528242" w14:textId="77777777" w:rsidR="00146736" w:rsidRDefault="00146736">
      <w:r>
        <w:continuationSeparator/>
      </w:r>
    </w:p>
  </w:footnote>
  <w:footnote w:id="1">
    <w:p w14:paraId="42AD8E49" w14:textId="77777777" w:rsidR="0061600E" w:rsidRPr="0061600E" w:rsidRDefault="0061600E" w:rsidP="0061600E">
      <w:pPr>
        <w:pStyle w:val="af3"/>
        <w:ind w:left="0" w:firstLine="0"/>
        <w:jc w:val="lowKashida"/>
        <w:rPr>
          <w:rFonts w:ascii="Traditional Arabic" w:hAnsi="Traditional Arabic" w:cs="Traditional Arabic"/>
          <w:rtl/>
        </w:rPr>
      </w:pPr>
      <w:r w:rsidRPr="0061600E">
        <w:rPr>
          <w:rStyle w:val="ae"/>
          <w:sz w:val="24"/>
          <w:szCs w:val="24"/>
        </w:rPr>
        <w:footnoteRef/>
      </w:r>
      <w:r w:rsidRPr="0061600E">
        <w:rPr>
          <w:sz w:val="24"/>
          <w:szCs w:val="24"/>
          <w:rtl/>
        </w:rPr>
        <w:t xml:space="preserve"> </w:t>
      </w:r>
      <w:r w:rsidRPr="0061600E">
        <w:rPr>
          <w:rFonts w:ascii="Traditional Arabic" w:hAnsi="Traditional Arabic" w:cs="Traditional Arabic"/>
          <w:sz w:val="24"/>
          <w:szCs w:val="24"/>
          <w:rtl/>
        </w:rPr>
        <w:t xml:space="preserve">عند ابن عدي والدار </w:t>
      </w:r>
      <w:r w:rsidRPr="0061600E">
        <w:rPr>
          <w:rFonts w:ascii="Traditional Arabic" w:hAnsi="Traditional Arabic" w:cs="Traditional Arabic"/>
          <w:caps/>
          <w:sz w:val="24"/>
          <w:szCs w:val="24"/>
          <w:rtl/>
        </w:rPr>
        <w:t>قطني</w:t>
      </w:r>
      <w:r w:rsidRPr="0061600E">
        <w:rPr>
          <w:rFonts w:ascii="Traditional Arabic" w:hAnsi="Traditional Arabic" w:cs="Traditional Arabic"/>
          <w:sz w:val="24"/>
          <w:szCs w:val="24"/>
          <w:rtl/>
        </w:rPr>
        <w:t xml:space="preserve">: " أغنوهم عن الطواف في هذا اليوم ". قال ابن حجر في البلوغ: بإسنادٍ ضعيف. قال ابن باز في شرح البلوغ: " وإن كان رواية ضعيفة لكن هذا هو المعنى أن الله جل وعلا جعل هذه الزكاة طعمة لهم في أيام العيد حتى تسدَّهم وتكفيهم عن الطواف على الناس والحاجة أيام العيد ". </w:t>
      </w:r>
    </w:p>
  </w:footnote>
  <w:footnote w:id="2">
    <w:p w14:paraId="173864C8"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ينظر: ولله الأسماء الحسنى للجليل ص(426)، شأن الدعاء ص (48). </w:t>
      </w:r>
    </w:p>
  </w:footnote>
  <w:footnote w:id="3">
    <w:p w14:paraId="697F1376"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السعدي ص(649). </w:t>
      </w:r>
    </w:p>
  </w:footnote>
  <w:footnote w:id="4">
    <w:p w14:paraId="4B1A88A8"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ولله الأسماء الحسنى للجليل ص(429). </w:t>
      </w:r>
    </w:p>
  </w:footnote>
  <w:footnote w:id="5">
    <w:p w14:paraId="53F9795C" w14:textId="77777777" w:rsidR="0061600E" w:rsidRPr="0061600E" w:rsidRDefault="0061600E" w:rsidP="0061600E">
      <w:pPr>
        <w:pStyle w:val="af3"/>
        <w:rPr>
          <w:rFonts w:ascii="Traditional Arabic" w:hAnsi="Traditional Arabic" w:cs="Traditional Arabic"/>
          <w:sz w:val="24"/>
          <w:szCs w:val="24"/>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الترمذي</w:t>
      </w:r>
    </w:p>
  </w:footnote>
  <w:footnote w:id="6">
    <w:p w14:paraId="24B1A094" w14:textId="77777777" w:rsidR="0061600E" w:rsidRPr="0061600E" w:rsidRDefault="0061600E" w:rsidP="0061600E">
      <w:pPr>
        <w:pStyle w:val="af3"/>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السعدي ص(165)، وينظر: التحرير التنوير (4/250)، تفسير ابن عثيمين سورة النساء (1/55).</w:t>
      </w:r>
    </w:p>
  </w:footnote>
  <w:footnote w:id="7">
    <w:p w14:paraId="4D6A25A8" w14:textId="77777777" w:rsidR="0061600E" w:rsidRPr="0061600E" w:rsidRDefault="0061600E" w:rsidP="0061600E">
      <w:pPr>
        <w:pStyle w:val="af3"/>
        <w:rPr>
          <w:rFonts w:ascii="Traditional Arabic" w:hAnsi="Traditional Arabic" w:cs="Traditional Arabic"/>
          <w:sz w:val="24"/>
          <w:szCs w:val="24"/>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السعدي ص(668).</w:t>
      </w:r>
    </w:p>
  </w:footnote>
  <w:footnote w:id="8">
    <w:p w14:paraId="7C337A57"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السعدي ص(154).</w:t>
      </w:r>
    </w:p>
  </w:footnote>
  <w:footnote w:id="9">
    <w:p w14:paraId="5DE9536A" w14:textId="77777777" w:rsidR="0061600E" w:rsidRPr="0061600E" w:rsidRDefault="0061600E" w:rsidP="0061600E">
      <w:pPr>
        <w:pStyle w:val="af3"/>
        <w:rPr>
          <w:rFonts w:ascii="Traditional Arabic" w:hAnsi="Traditional Arabic" w:cs="Traditional Arabic"/>
          <w:sz w:val="24"/>
          <w:szCs w:val="24"/>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القرطبي (19/213). </w:t>
      </w:r>
    </w:p>
  </w:footnote>
  <w:footnote w:id="10">
    <w:p w14:paraId="5B31F46E" w14:textId="77777777" w:rsidR="0061600E" w:rsidRPr="0061600E" w:rsidRDefault="0061600E" w:rsidP="0061600E">
      <w:pPr>
        <w:pStyle w:val="af3"/>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رواه مسلم. </w:t>
      </w:r>
    </w:p>
  </w:footnote>
  <w:footnote w:id="11">
    <w:p w14:paraId="267B0185"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البخاري ومسلم. </w:t>
      </w:r>
    </w:p>
  </w:footnote>
  <w:footnote w:id="12">
    <w:p w14:paraId="57F611D3"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رجال إسناده ثقات. ينظر: حاشية السندي على ابن ماجه (2/346).</w:t>
      </w:r>
    </w:p>
  </w:footnote>
  <w:footnote w:id="13">
    <w:p w14:paraId="1616A292" w14:textId="77777777" w:rsidR="0061600E" w:rsidRPr="0061600E" w:rsidRDefault="0061600E" w:rsidP="0061600E">
      <w:pPr>
        <w:pStyle w:val="af3"/>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أخرجه مسلم. </w:t>
      </w:r>
    </w:p>
  </w:footnote>
  <w:footnote w:id="14">
    <w:p w14:paraId="7D67897C" w14:textId="77777777" w:rsidR="0061600E" w:rsidRPr="0061600E" w:rsidRDefault="0061600E" w:rsidP="0061600E">
      <w:pPr>
        <w:pStyle w:val="af3"/>
        <w:rPr>
          <w:rFonts w:ascii="Traditional Arabic" w:hAnsi="Traditional Arabic" w:cs="Traditional Arabic"/>
          <w:sz w:val="24"/>
          <w:szCs w:val="24"/>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السعدي ص(105). </w:t>
      </w:r>
    </w:p>
  </w:footnote>
  <w:footnote w:id="15">
    <w:p w14:paraId="08126112" w14:textId="77777777" w:rsidR="0061600E" w:rsidRPr="0061600E" w:rsidRDefault="0061600E" w:rsidP="0061600E">
      <w:pPr>
        <w:pStyle w:val="af3"/>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حاشية السندي على سنن ابن ماجه (1/290)، </w:t>
      </w:r>
      <w:proofErr w:type="spellStart"/>
      <w:r w:rsidRPr="0061600E">
        <w:rPr>
          <w:rFonts w:ascii="Traditional Arabic" w:hAnsi="Traditional Arabic" w:cs="Traditional Arabic"/>
          <w:sz w:val="24"/>
          <w:szCs w:val="24"/>
          <w:rtl/>
        </w:rPr>
        <w:t>مرعاة</w:t>
      </w:r>
      <w:proofErr w:type="spellEnd"/>
      <w:r w:rsidRPr="0061600E">
        <w:rPr>
          <w:rFonts w:ascii="Traditional Arabic" w:hAnsi="Traditional Arabic" w:cs="Traditional Arabic"/>
          <w:sz w:val="24"/>
          <w:szCs w:val="24"/>
          <w:rtl/>
        </w:rPr>
        <w:t xml:space="preserve"> المفاتيح شرح مشكاة المصابيح (3/222). </w:t>
      </w:r>
    </w:p>
  </w:footnote>
  <w:footnote w:id="16">
    <w:p w14:paraId="4422AF4E" w14:textId="77777777" w:rsidR="0061600E" w:rsidRPr="0061600E" w:rsidRDefault="0061600E" w:rsidP="0061600E">
      <w:pPr>
        <w:pStyle w:val="af3"/>
        <w:rPr>
          <w:rFonts w:ascii="Traditional Arabic" w:hAnsi="Traditional Arabic" w:cs="Traditional Arabic"/>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تحفة الأحوذي (2/141)، </w:t>
      </w:r>
      <w:proofErr w:type="spellStart"/>
      <w:r w:rsidRPr="0061600E">
        <w:rPr>
          <w:rFonts w:ascii="Traditional Arabic" w:hAnsi="Traditional Arabic" w:cs="Traditional Arabic"/>
          <w:sz w:val="24"/>
          <w:szCs w:val="24"/>
          <w:rtl/>
        </w:rPr>
        <w:t>مرعاة</w:t>
      </w:r>
      <w:proofErr w:type="spellEnd"/>
      <w:r w:rsidRPr="0061600E">
        <w:rPr>
          <w:rFonts w:ascii="Traditional Arabic" w:hAnsi="Traditional Arabic" w:cs="Traditional Arabic"/>
          <w:sz w:val="24"/>
          <w:szCs w:val="24"/>
          <w:rtl/>
        </w:rPr>
        <w:t xml:space="preserve"> المفاتيح شرح مشكاة المصابيح (3/222).</w:t>
      </w:r>
    </w:p>
  </w:footnote>
  <w:footnote w:id="17">
    <w:p w14:paraId="01AC0CEB" w14:textId="77777777" w:rsidR="0061600E" w:rsidRPr="0061600E" w:rsidRDefault="0061600E" w:rsidP="0061600E">
      <w:pPr>
        <w:pStyle w:val="af3"/>
        <w:rPr>
          <w:rFonts w:ascii="Traditional Arabic" w:hAnsi="Traditional Arabic" w:cs="Traditional Arabic"/>
          <w:sz w:val="24"/>
          <w:szCs w:val="24"/>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أخرجه الترمذي (3010)، وابن ماجه (190), </w:t>
      </w:r>
    </w:p>
  </w:footnote>
  <w:footnote w:id="18">
    <w:p w14:paraId="40785515" w14:textId="77777777" w:rsidR="0061600E" w:rsidRPr="0061600E" w:rsidRDefault="0061600E" w:rsidP="0061600E">
      <w:pPr>
        <w:pStyle w:val="af3"/>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سير أعلام النبلاء (4/434)</w:t>
      </w:r>
    </w:p>
  </w:footnote>
  <w:footnote w:id="19">
    <w:p w14:paraId="6364EBEF" w14:textId="77777777" w:rsidR="0061600E" w:rsidRPr="0061600E" w:rsidRDefault="0061600E" w:rsidP="0061600E">
      <w:pPr>
        <w:pStyle w:val="af3"/>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تفسير السعدي ص(865). </w:t>
      </w:r>
    </w:p>
  </w:footnote>
  <w:footnote w:id="20">
    <w:p w14:paraId="31BC107C" w14:textId="77777777" w:rsidR="0061600E" w:rsidRPr="0061600E" w:rsidRDefault="0061600E" w:rsidP="0061600E">
      <w:pPr>
        <w:pStyle w:val="af3"/>
        <w:jc w:val="lowKashida"/>
        <w:rPr>
          <w:rFonts w:ascii="Traditional Arabic" w:hAnsi="Traditional Arabic" w:cs="Traditional Arabic"/>
          <w:sz w:val="24"/>
          <w:szCs w:val="24"/>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تحفة الأحوذي (4/246).</w:t>
      </w:r>
    </w:p>
  </w:footnote>
  <w:footnote w:id="21">
    <w:p w14:paraId="16D124AA" w14:textId="77777777" w:rsidR="0061600E" w:rsidRPr="0061600E" w:rsidRDefault="0061600E" w:rsidP="0061600E">
      <w:pPr>
        <w:pStyle w:val="af3"/>
        <w:jc w:val="lowKashida"/>
        <w:rPr>
          <w:rFonts w:ascii="Traditional Arabic" w:hAnsi="Traditional Arabic" w:cs="Traditional Arabic"/>
          <w:sz w:val="24"/>
          <w:szCs w:val="24"/>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أخرجه مسلم (1373)، والترمذي (3454)، ومالك (2591).</w:t>
      </w:r>
    </w:p>
  </w:footnote>
  <w:footnote w:id="22">
    <w:p w14:paraId="70784966" w14:textId="77777777" w:rsidR="0061600E" w:rsidRPr="0061600E" w:rsidRDefault="0061600E" w:rsidP="0061600E">
      <w:pPr>
        <w:pStyle w:val="af3"/>
        <w:jc w:val="lowKashida"/>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ينظر: التمهيد لابن عبد البر (21/269)، شرح النووي على مسلم (9/146)، المنهاج في شرح مسلم (9/500).</w:t>
      </w:r>
    </w:p>
  </w:footnote>
  <w:footnote w:id="23">
    <w:p w14:paraId="51A4BE5F" w14:textId="77777777" w:rsidR="0061600E" w:rsidRPr="0061600E" w:rsidRDefault="0061600E" w:rsidP="0061600E">
      <w:pPr>
        <w:pStyle w:val="af3"/>
        <w:rPr>
          <w:rFonts w:ascii="Traditional Arabic" w:hAnsi="Traditional Arabic" w:cs="Traditional Arabic"/>
          <w:rtl/>
        </w:rPr>
      </w:pPr>
      <w:r w:rsidRPr="0061600E">
        <w:rPr>
          <w:rStyle w:val="ae"/>
          <w:rFonts w:ascii="Traditional Arabic" w:hAnsi="Traditional Arabic"/>
          <w:sz w:val="24"/>
          <w:szCs w:val="24"/>
        </w:rPr>
        <w:footnoteRef/>
      </w:r>
      <w:r w:rsidRPr="0061600E">
        <w:rPr>
          <w:rFonts w:ascii="Traditional Arabic" w:hAnsi="Traditional Arabic" w:cs="Traditional Arabic"/>
          <w:sz w:val="24"/>
          <w:szCs w:val="24"/>
          <w:rtl/>
        </w:rPr>
        <w:t xml:space="preserve"> أخرجه البخاري (4971)، ومسلم (2150). والنغير: طائر يشبه العصفور (ينظر: فتح الباري 1/197).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4A5B" w14:textId="77777777" w:rsidR="00144343" w:rsidRPr="00EA2CC9" w:rsidRDefault="00A514EA" w:rsidP="00D0527D">
    <w:pPr>
      <w:ind w:left="5040" w:firstLine="720"/>
      <w:jc w:val="center"/>
      <w:rPr>
        <w:rFonts w:cs="Traditional Arabic"/>
        <w:b/>
        <w:bCs/>
        <w:rtl/>
      </w:rPr>
    </w:pPr>
    <w:r>
      <w:rPr>
        <w:rFonts w:cs="Traditional Arabic"/>
        <w:b/>
        <w:bCs/>
        <w:noProof/>
      </w:rPr>
      <mc:AlternateContent>
        <mc:Choice Requires="wps">
          <w:drawing>
            <wp:anchor distT="0" distB="0" distL="114300" distR="114300" simplePos="0" relativeHeight="251657728" behindDoc="1" locked="0" layoutInCell="1" allowOverlap="1" wp14:anchorId="2907960A" wp14:editId="2313D60D">
              <wp:simplePos x="0" y="0"/>
              <wp:positionH relativeFrom="column">
                <wp:posOffset>6985</wp:posOffset>
              </wp:positionH>
              <wp:positionV relativeFrom="paragraph">
                <wp:posOffset>-3175</wp:posOffset>
              </wp:positionV>
              <wp:extent cx="564515" cy="209550"/>
              <wp:effectExtent l="6985" t="6350"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095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F01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left:0;text-align:left;margin-left:.55pt;margin-top:-.25pt;width:44.4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"/>
          </w:pict>
        </mc:Fallback>
      </mc:AlternateContent>
    </w:r>
    <w:r w:rsidR="00144343" w:rsidRPr="00EA2CC9">
      <w:rPr>
        <w:rFonts w:cs="Traditional Arabic"/>
        <w:b/>
        <w:bCs/>
      </w:rPr>
      <w:t xml:space="preserve">  </w:t>
    </w:r>
    <w:r w:rsidR="00144343" w:rsidRPr="00EA2CC9">
      <w:rPr>
        <w:rFonts w:cs="Traditional Arabic"/>
        <w:b/>
        <w:bCs/>
      </w:rPr>
      <w:fldChar w:fldCharType="begin"/>
    </w:r>
    <w:r w:rsidR="00144343" w:rsidRPr="00EA2CC9">
      <w:rPr>
        <w:rFonts w:cs="Traditional Arabic"/>
        <w:b/>
        <w:bCs/>
      </w:rPr>
      <w:instrText xml:space="preserve"> PAGE </w:instrText>
    </w:r>
    <w:r w:rsidR="00144343" w:rsidRPr="00EA2CC9">
      <w:rPr>
        <w:rFonts w:cs="Traditional Arabic"/>
        <w:b/>
        <w:bCs/>
      </w:rPr>
      <w:fldChar w:fldCharType="separate"/>
    </w:r>
    <w:r w:rsidR="00C07BED">
      <w:rPr>
        <w:rFonts w:cs="Traditional Arabic"/>
        <w:b/>
        <w:bCs/>
        <w:noProof/>
        <w:rtl/>
      </w:rPr>
      <w:t>1</w:t>
    </w:r>
    <w:r w:rsidR="00144343" w:rsidRPr="00EA2CC9">
      <w:rPr>
        <w:rFonts w:cs="Traditional Arabic"/>
        <w:b/>
        <w:bCs/>
      </w:rPr>
      <w:fldChar w:fldCharType="end"/>
    </w:r>
    <w:r w:rsidR="00144343" w:rsidRPr="00EA2CC9">
      <w:rPr>
        <w:rFonts w:cs="Traditional Arabic"/>
        <w:b/>
        <w:bCs/>
      </w:rPr>
      <w:t xml:space="preserve"> </w:t>
    </w:r>
    <w:r w:rsidR="00144343" w:rsidRPr="00EA2CC9">
      <w:rPr>
        <w:rFonts w:cs="Traditional Arabic"/>
        <w:b/>
        <w:bCs/>
        <w:rtl/>
      </w:rPr>
      <w:t>من</w:t>
    </w:r>
    <w:r w:rsidR="00144343" w:rsidRPr="00EA2CC9">
      <w:rPr>
        <w:rFonts w:cs="Traditional Arabic"/>
        <w:b/>
        <w:bCs/>
      </w:rPr>
      <w:t xml:space="preserve"> </w:t>
    </w:r>
    <w:r w:rsidR="00144343" w:rsidRPr="00EA2CC9">
      <w:rPr>
        <w:rFonts w:cs="Traditional Arabic"/>
        <w:b/>
        <w:bCs/>
      </w:rPr>
      <w:fldChar w:fldCharType="begin"/>
    </w:r>
    <w:r w:rsidR="00144343" w:rsidRPr="00EA2CC9">
      <w:rPr>
        <w:rFonts w:cs="Traditional Arabic"/>
        <w:b/>
        <w:bCs/>
      </w:rPr>
      <w:instrText xml:space="preserve"> NUMPAGES </w:instrText>
    </w:r>
    <w:r w:rsidR="00144343" w:rsidRPr="00EA2CC9">
      <w:rPr>
        <w:rFonts w:cs="Traditional Arabic"/>
        <w:b/>
        <w:bCs/>
      </w:rPr>
      <w:fldChar w:fldCharType="separate"/>
    </w:r>
    <w:r w:rsidR="00C07BED">
      <w:rPr>
        <w:rFonts w:cs="Traditional Arabic"/>
        <w:b/>
        <w:bCs/>
        <w:noProof/>
        <w:rtl/>
      </w:rPr>
      <w:t>1</w:t>
    </w:r>
    <w:r w:rsidR="00144343" w:rsidRPr="00EA2CC9">
      <w:rPr>
        <w:rFonts w:cs="Traditional Arabic"/>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405C9E"/>
    <w:multiLevelType w:val="hybridMultilevel"/>
    <w:tmpl w:val="F5C2DCC8"/>
    <w:lvl w:ilvl="0" w:tplc="66BE1974">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14401A6"/>
    <w:multiLevelType w:val="hybridMultilevel"/>
    <w:tmpl w:val="DBC6E65E"/>
    <w:lvl w:ilvl="0" w:tplc="6464E752">
      <w:start w:val="1"/>
      <w:numFmt w:val="bullet"/>
      <w:lvlText w:val="-"/>
      <w:lvlJc w:val="left"/>
      <w:pPr>
        <w:ind w:left="358" w:hanging="360"/>
      </w:pPr>
      <w:rPr>
        <w:rFonts w:ascii="Traditional Arabic" w:eastAsia="Times New Roman" w:hAnsi="Traditional Arabic" w:cs="Traditional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911965694">
    <w:abstractNumId w:val="2"/>
  </w:num>
  <w:num w:numId="2" w16cid:durableId="1282763332">
    <w:abstractNumId w:val="0"/>
  </w:num>
  <w:num w:numId="3" w16cid:durableId="1296452169">
    <w:abstractNumId w:val="1"/>
  </w:num>
  <w:num w:numId="4" w16cid:durableId="179439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0E"/>
    <w:rsid w:val="00051AF1"/>
    <w:rsid w:val="00075B92"/>
    <w:rsid w:val="000762B5"/>
    <w:rsid w:val="000F66E4"/>
    <w:rsid w:val="00144343"/>
    <w:rsid w:val="00146736"/>
    <w:rsid w:val="001565A6"/>
    <w:rsid w:val="00183C4D"/>
    <w:rsid w:val="001B3220"/>
    <w:rsid w:val="002102DD"/>
    <w:rsid w:val="00211079"/>
    <w:rsid w:val="00243959"/>
    <w:rsid w:val="00247F6A"/>
    <w:rsid w:val="002C46BD"/>
    <w:rsid w:val="00305526"/>
    <w:rsid w:val="00336EC0"/>
    <w:rsid w:val="003D7B61"/>
    <w:rsid w:val="003E3DE6"/>
    <w:rsid w:val="004445F8"/>
    <w:rsid w:val="005B1C76"/>
    <w:rsid w:val="005C7D9D"/>
    <w:rsid w:val="0061600E"/>
    <w:rsid w:val="0068596A"/>
    <w:rsid w:val="006E6B72"/>
    <w:rsid w:val="006E6BA2"/>
    <w:rsid w:val="006F4CA7"/>
    <w:rsid w:val="00777673"/>
    <w:rsid w:val="007B5D2B"/>
    <w:rsid w:val="008452E1"/>
    <w:rsid w:val="00875E98"/>
    <w:rsid w:val="00991E40"/>
    <w:rsid w:val="009A7ACE"/>
    <w:rsid w:val="009B682D"/>
    <w:rsid w:val="009B7238"/>
    <w:rsid w:val="00A44C74"/>
    <w:rsid w:val="00A514EA"/>
    <w:rsid w:val="00B432B8"/>
    <w:rsid w:val="00B547D4"/>
    <w:rsid w:val="00C07BED"/>
    <w:rsid w:val="00C126BD"/>
    <w:rsid w:val="00C5563F"/>
    <w:rsid w:val="00D0527D"/>
    <w:rsid w:val="00D404E6"/>
    <w:rsid w:val="00E11D81"/>
    <w:rsid w:val="00E143F7"/>
    <w:rsid w:val="00E40ACF"/>
    <w:rsid w:val="00ED6969"/>
    <w:rsid w:val="00EE0FE9"/>
    <w:rsid w:val="00F70AF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A33F4"/>
  <w15:docId w15:val="{781CB61A-CC78-4BBF-8BC6-53DB5624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527D"/>
    <w:pPr>
      <w:bidi/>
    </w:pPr>
    <w:rPr>
      <w:sz w:val="24"/>
      <w:szCs w:val="24"/>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link w:val="4Char"/>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aliases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lang w:val="fr-FR"/>
    </w:rPr>
  </w:style>
  <w:style w:type="paragraph" w:styleId="af2">
    <w:name w:val="endnote text"/>
    <w:basedOn w:val="a"/>
    <w:rsid w:val="00336EC0"/>
    <w:rPr>
      <w:sz w:val="20"/>
      <w:szCs w:val="20"/>
    </w:rPr>
  </w:style>
  <w:style w:type="paragraph" w:styleId="af3">
    <w:name w:val="footnote text"/>
    <w:aliases w:val="Footnote Text,Footnote Text Char,Footnote Text Char Char Char Char,Footnote Text Char Char Char"/>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hadith">
    <w:name w:val="hadith"/>
    <w:rsid w:val="00D0527D"/>
  </w:style>
  <w:style w:type="character" w:customStyle="1" w:styleId="4Char">
    <w:name w:val="عنوان 4 Char"/>
    <w:basedOn w:val="a0"/>
    <w:link w:val="4"/>
    <w:rsid w:val="0061600E"/>
    <w:rPr>
      <w:b/>
      <w:bCs/>
      <w:noProof/>
      <w:color w:val="000000"/>
      <w:sz w:val="28"/>
      <w:szCs w:val="28"/>
      <w:lang w:eastAsia="ar-SA"/>
    </w:rPr>
  </w:style>
  <w:style w:type="character" w:customStyle="1" w:styleId="Char">
    <w:name w:val="نص حاشية سفلية Char"/>
    <w:aliases w:val="Footnote Text Char1,Footnote Text Char Char,Footnote Text Char Char Char Char Char,Footnote Text Char Char Char Char1"/>
    <w:basedOn w:val="a0"/>
    <w:link w:val="af3"/>
    <w:rsid w:val="0061600E"/>
    <w:rPr>
      <w:sz w:val="28"/>
      <w:szCs w:val="28"/>
    </w:rPr>
  </w:style>
  <w:style w:type="paragraph" w:styleId="afc">
    <w:name w:val="Quote"/>
    <w:aliases w:val="سنة"/>
    <w:basedOn w:val="a"/>
    <w:next w:val="a"/>
    <w:link w:val="Char0"/>
    <w:uiPriority w:val="29"/>
    <w:qFormat/>
    <w:rsid w:val="0061600E"/>
    <w:pPr>
      <w:widowControl w:val="0"/>
      <w:jc w:val="lowKashida"/>
    </w:pPr>
    <w:rPr>
      <w:rFonts w:cs="Traditional Arabic"/>
      <w:color w:val="4F81BD" w:themeColor="accent1"/>
      <w:sz w:val="32"/>
      <w:szCs w:val="36"/>
      <w:lang w:eastAsia="ar-SA"/>
    </w:rPr>
  </w:style>
  <w:style w:type="character" w:customStyle="1" w:styleId="Char0">
    <w:name w:val="اقتباس Char"/>
    <w:aliases w:val="سنة Char"/>
    <w:basedOn w:val="a0"/>
    <w:link w:val="afc"/>
    <w:uiPriority w:val="29"/>
    <w:rsid w:val="0061600E"/>
    <w:rPr>
      <w:rFonts w:cs="Traditional Arabic"/>
      <w:color w:val="4F81BD" w:themeColor="accent1"/>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605;&#1604;&#1601;&#1575;&#1578;&#1610;\&#1601;&#1575;&#1585;&#1587;%20&#1575;&#1604;&#1605;&#1606;&#1575;&#1576;&#1585;\&#1575;&#1604;&#1578;&#1582;&#1591;&#1610;&#1591;%20&#1604;&#1582;&#1591;&#1576;&#1577;%20&#1575;&#1604;&#1580;&#1605;&#1593;&#1577;\&#1571;-5%20&#1602;&#1575;&#1604;&#1576;%20&#1582;&#1591;&#1576;&#1577;%20&#1575;&#1604;&#1580;&#1605;&#1593;&#1577;.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أ-5 قالب خطبة الجمعة</Template>
  <TotalTime>0</TotalTime>
  <Pages>14</Pages>
  <Words>1014</Words>
  <Characters>5784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hesham saleh</dc:creator>
  <cp:lastModifiedBy>hesham saleh</cp:lastModifiedBy>
  <cp:revision>4</cp:revision>
  <cp:lastPrinted>2024-04-08T14:27:00Z</cp:lastPrinted>
  <dcterms:created xsi:type="dcterms:W3CDTF">2024-04-08T14:16:00Z</dcterms:created>
  <dcterms:modified xsi:type="dcterms:W3CDTF">2024-04-08T14:28:00Z</dcterms:modified>
</cp:coreProperties>
</file>