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196C25"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196C25"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196C25">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51686448" w:rsidR="00335B18" w:rsidRPr="00196C25" w:rsidRDefault="00A27C9A" w:rsidP="001A05A3">
            <w:pPr>
              <w:tabs>
                <w:tab w:val="left" w:pos="1549"/>
              </w:tabs>
              <w:bidi/>
              <w:spacing w:after="0" w:line="240" w:lineRule="auto"/>
              <w:jc w:val="both"/>
              <w:rPr>
                <w:rFonts w:ascii="Traditional Arabic" w:hAnsi="Traditional Arabic" w:cs="Traditional Arabic"/>
                <w:b/>
                <w:bCs/>
                <w:sz w:val="28"/>
                <w:szCs w:val="28"/>
                <w:rtl/>
              </w:rPr>
            </w:pPr>
            <w:r w:rsidRPr="00A27C9A">
              <w:rPr>
                <w:rFonts w:ascii="Traditional Arabic" w:hAnsi="Traditional Arabic" w:cs="Traditional Arabic"/>
                <w:b/>
                <w:bCs/>
                <w:sz w:val="28"/>
                <w:szCs w:val="28"/>
                <w:rtl/>
              </w:rPr>
              <w:t>‌روح طيبة، وأخرى خبيثة</w:t>
            </w:r>
            <w:r>
              <w:rPr>
                <w:rFonts w:ascii="Traditional Arabic" w:hAnsi="Traditional Arabic" w:cs="Traditional Arabic" w:hint="cs"/>
                <w:b/>
                <w:bCs/>
                <w:sz w:val="28"/>
                <w:szCs w:val="28"/>
                <w:rtl/>
              </w:rPr>
              <w:t>.</w:t>
            </w:r>
          </w:p>
        </w:tc>
      </w:tr>
      <w:tr w:rsidR="00335B18" w:rsidRPr="00196C25"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196C25" w:rsidRDefault="00335B18" w:rsidP="001A05A3">
            <w:pPr>
              <w:bidi/>
              <w:spacing w:after="0" w:line="240" w:lineRule="auto"/>
              <w:jc w:val="both"/>
              <w:rPr>
                <w:rFonts w:ascii="Times New Roman" w:eastAsia="Times New Roman" w:hAnsi="Times New Roman" w:cs="Times New Roman"/>
                <w:bCs/>
                <w:sz w:val="28"/>
                <w:szCs w:val="28"/>
              </w:rPr>
            </w:pPr>
            <w:r w:rsidRPr="00196C25">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71CE8CFF" w:rsidR="00335B18" w:rsidRPr="00196C25" w:rsidRDefault="00335B18" w:rsidP="001A05A3">
            <w:pPr>
              <w:bidi/>
              <w:spacing w:after="0" w:line="240" w:lineRule="auto"/>
              <w:jc w:val="both"/>
              <w:rPr>
                <w:rFonts w:ascii="Traditional Arabic" w:eastAsia="Traditional Arabic" w:hAnsi="Traditional Arabic" w:cs="Traditional Arabic"/>
                <w:bCs/>
                <w:color w:val="000000"/>
                <w:sz w:val="28"/>
                <w:szCs w:val="28"/>
                <w:rtl/>
              </w:rPr>
            </w:pPr>
            <w:r w:rsidRPr="00196C25">
              <w:rPr>
                <w:rFonts w:ascii="Traditional Arabic" w:eastAsia="Traditional Arabic" w:hAnsi="Traditional Arabic" w:cs="Traditional Arabic" w:hint="cs"/>
                <w:bCs/>
                <w:color w:val="000000"/>
                <w:sz w:val="28"/>
                <w:szCs w:val="28"/>
                <w:rtl/>
              </w:rPr>
              <w:t>1-</w:t>
            </w:r>
            <w:r w:rsidRPr="00196C25">
              <w:rPr>
                <w:rtl/>
              </w:rPr>
              <w:t xml:space="preserve"> </w:t>
            </w:r>
            <w:r w:rsidR="00A27C9A" w:rsidRPr="00A27C9A">
              <w:rPr>
                <w:rFonts w:ascii="Traditional Arabic" w:eastAsia="Traditional Arabic" w:hAnsi="Traditional Arabic" w:cs="Traditional Arabic"/>
                <w:bCs/>
                <w:color w:val="000000"/>
                <w:sz w:val="28"/>
                <w:szCs w:val="28"/>
                <w:rtl/>
              </w:rPr>
              <w:t>طيب وخبيث</w:t>
            </w:r>
            <w:r w:rsidR="001840A7" w:rsidRPr="00196C25">
              <w:rPr>
                <w:rFonts w:ascii="Traditional Arabic" w:eastAsia="Traditional Arabic" w:hAnsi="Traditional Arabic" w:cs="Traditional Arabic" w:hint="cs"/>
                <w:bCs/>
                <w:color w:val="000000"/>
                <w:sz w:val="28"/>
                <w:szCs w:val="28"/>
                <w:rtl/>
              </w:rPr>
              <w:t xml:space="preserve">. </w:t>
            </w:r>
            <w:r w:rsidRPr="00196C25">
              <w:rPr>
                <w:rFonts w:ascii="Traditional Arabic" w:eastAsia="Traditional Arabic" w:hAnsi="Traditional Arabic" w:cs="Traditional Arabic"/>
                <w:bCs/>
                <w:color w:val="000000"/>
                <w:sz w:val="28"/>
                <w:szCs w:val="28"/>
                <w:rtl/>
              </w:rPr>
              <w:t>2</w:t>
            </w:r>
            <w:r w:rsidRPr="00196C25">
              <w:rPr>
                <w:rFonts w:ascii="Traditional Arabic" w:eastAsia="Traditional Arabic" w:hAnsi="Traditional Arabic" w:cs="Traditional Arabic" w:hint="cs"/>
                <w:bCs/>
                <w:color w:val="000000"/>
                <w:sz w:val="28"/>
                <w:szCs w:val="28"/>
                <w:rtl/>
              </w:rPr>
              <w:t>-</w:t>
            </w:r>
            <w:r w:rsidRPr="00196C25">
              <w:rPr>
                <w:rtl/>
              </w:rPr>
              <w:t xml:space="preserve"> </w:t>
            </w:r>
            <w:r w:rsidR="00A27C9A" w:rsidRPr="00A27C9A">
              <w:rPr>
                <w:rFonts w:ascii="Traditional Arabic" w:hAnsi="Traditional Arabic" w:cs="Traditional Arabic"/>
                <w:b/>
                <w:bCs/>
                <w:sz w:val="28"/>
                <w:szCs w:val="28"/>
                <w:rtl/>
                <w:lang w:bidi="ar-KW"/>
              </w:rPr>
              <w:t>طيف طابت نفوس وخبثت أخرى</w:t>
            </w:r>
            <w:r w:rsidR="00021956" w:rsidRPr="00196C25">
              <w:rPr>
                <w:rFonts w:ascii="Traditional Arabic" w:hAnsi="Traditional Arabic" w:cs="Traditional Arabic" w:hint="cs"/>
                <w:b/>
                <w:bCs/>
                <w:sz w:val="28"/>
                <w:szCs w:val="28"/>
                <w:rtl/>
                <w:lang w:bidi="ar-KW"/>
              </w:rPr>
              <w:t>.</w:t>
            </w:r>
            <w:r w:rsidRPr="00196C25">
              <w:rPr>
                <w:rFonts w:ascii="Traditional Arabic" w:eastAsia="Traditional Arabic" w:hAnsi="Traditional Arabic" w:cs="Traditional Arabic" w:hint="cs"/>
                <w:bCs/>
                <w:color w:val="000000"/>
                <w:sz w:val="28"/>
                <w:szCs w:val="28"/>
                <w:rtl/>
              </w:rPr>
              <w:t xml:space="preserve"> 3</w:t>
            </w:r>
            <w:r w:rsidRPr="00196C25">
              <w:rPr>
                <w:rFonts w:ascii="Traditional Arabic" w:eastAsia="Traditional Arabic" w:hAnsi="Traditional Arabic" w:cs="Traditional Arabic"/>
                <w:bCs/>
                <w:color w:val="000000"/>
                <w:sz w:val="28"/>
                <w:szCs w:val="28"/>
                <w:rtl/>
              </w:rPr>
              <w:t xml:space="preserve">– </w:t>
            </w:r>
            <w:r w:rsidRPr="00196C25">
              <w:rPr>
                <w:rFonts w:ascii="Traditional Arabic" w:eastAsia="Traditional Arabic" w:hAnsi="Traditional Arabic" w:cs="Traditional Arabic" w:hint="cs"/>
                <w:bCs/>
                <w:color w:val="000000"/>
                <w:sz w:val="28"/>
                <w:szCs w:val="28"/>
                <w:rtl/>
              </w:rPr>
              <w:t xml:space="preserve"> </w:t>
            </w:r>
            <w:r w:rsidR="00A27C9A" w:rsidRPr="00A27C9A">
              <w:rPr>
                <w:rFonts w:ascii="Traditional Arabic" w:hAnsi="Traditional Arabic" w:cs="Traditional Arabic"/>
                <w:b/>
                <w:bCs/>
                <w:sz w:val="28"/>
                <w:szCs w:val="28"/>
                <w:rtl/>
                <w:lang w:bidi="ar-KW"/>
              </w:rPr>
              <w:t>الإيمان سر لطيب القلوب والأعمال</w:t>
            </w:r>
            <w:r w:rsidRPr="00196C25">
              <w:rPr>
                <w:rFonts w:ascii="Traditional Arabic" w:hAnsi="Traditional Arabic" w:cs="Traditional Arabic" w:hint="cs"/>
                <w:b/>
                <w:bCs/>
                <w:sz w:val="28"/>
                <w:szCs w:val="28"/>
                <w:rtl/>
                <w:lang w:bidi="ar-KW"/>
              </w:rPr>
              <w:t xml:space="preserve">. </w:t>
            </w:r>
            <w:r w:rsidR="00021956" w:rsidRPr="00196C25">
              <w:rPr>
                <w:rFonts w:ascii="Traditional Arabic" w:eastAsia="Traditional Arabic" w:hAnsi="Traditional Arabic" w:cs="Traditional Arabic" w:hint="cs"/>
                <w:bCs/>
                <w:color w:val="000000"/>
                <w:sz w:val="28"/>
                <w:szCs w:val="28"/>
                <w:rtl/>
              </w:rPr>
              <w:t xml:space="preserve">4- </w:t>
            </w:r>
            <w:r w:rsidR="00A27C9A" w:rsidRPr="00A27C9A">
              <w:rPr>
                <w:rFonts w:ascii="Traditional Arabic" w:eastAsia="Traditional Arabic" w:hAnsi="Traditional Arabic" w:cs="Traditional Arabic"/>
                <w:bCs/>
                <w:color w:val="000000"/>
                <w:sz w:val="28"/>
                <w:szCs w:val="28"/>
                <w:rtl/>
              </w:rPr>
              <w:t>الطيبون طابت حياتهم في الدنيا والآخرة</w:t>
            </w:r>
            <w:r w:rsidR="00A27C9A">
              <w:rPr>
                <w:rFonts w:ascii="Traditional Arabic" w:eastAsia="Traditional Arabic" w:hAnsi="Traditional Arabic" w:cs="Traditional Arabic" w:hint="cs"/>
                <w:bCs/>
                <w:color w:val="000000"/>
                <w:sz w:val="28"/>
                <w:szCs w:val="28"/>
                <w:rtl/>
              </w:rPr>
              <w:t>.</w:t>
            </w:r>
          </w:p>
        </w:tc>
      </w:tr>
    </w:tbl>
    <w:p w14:paraId="59ECEE71" w14:textId="77777777" w:rsidR="00833F79" w:rsidRPr="00196C25" w:rsidRDefault="00833F79" w:rsidP="001A05A3">
      <w:pPr>
        <w:bidi/>
        <w:spacing w:after="0" w:line="240" w:lineRule="auto"/>
        <w:jc w:val="both"/>
        <w:rPr>
          <w:rFonts w:ascii="Times New Roman" w:eastAsia="Times New Roman" w:hAnsi="Times New Roman" w:cs="Times New Roman"/>
          <w:bCs/>
          <w:sz w:val="14"/>
          <w:szCs w:val="14"/>
          <w:lang w:bidi="ar-KW"/>
        </w:rPr>
      </w:pPr>
    </w:p>
    <w:p w14:paraId="35CE3DD7" w14:textId="1E5CF45E"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الحمد</w:t>
      </w:r>
      <w:r w:rsidR="00CD1DF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للهِ والط</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ي</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بات</w:t>
      </w:r>
      <w:r w:rsidR="00CD1DF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للهِ، هو الق</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د</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وسُ الطيبُ، لا يقبلُ إلا طي</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بًا، وإليهِ يصعدُ الكلمُ الطيبُ، أحلَّ الطيباتِ وحرَّمَ الخبائثَ، وأشهدُ أن لا إلهَ إلا اللهُ وحدَهُ لا شريكَ لهُ، وأشهدُ أن محمدًا عبدُهُ ورسولُهُ، صلى اللهُ عليهِ وسل</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مَ تسليمًا كثيرًا</w:t>
      </w:r>
      <w:r w:rsidRPr="00A27C9A">
        <w:rPr>
          <w:rFonts w:ascii="Traditional Arabic" w:eastAsia="Traditional Arabic" w:hAnsi="Traditional Arabic" w:cs="Traditional Arabic"/>
          <w:bCs/>
          <w:color w:val="000000"/>
          <w:sz w:val="32"/>
          <w:szCs w:val="32"/>
        </w:rPr>
        <w:t>.</w:t>
      </w:r>
    </w:p>
    <w:p w14:paraId="23F7905F" w14:textId="12BA6C73"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أما بعدُ، فاتقوا اللهَ عبادَ اللهِ حقَّ الت</w:t>
      </w:r>
      <w:r w:rsidR="00CD1DF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قَ</w:t>
      </w:r>
      <w:r w:rsidR="00CD1DF7">
        <w:rPr>
          <w:rFonts w:ascii="Traditional Arabic" w:eastAsia="Traditional Arabic" w:hAnsi="Traditional Arabic" w:cs="Traditional Arabic" w:hint="cs"/>
          <w:bCs/>
          <w:color w:val="000000"/>
          <w:sz w:val="32"/>
          <w:szCs w:val="32"/>
          <w:rtl/>
        </w:rPr>
        <w:t>و</w:t>
      </w:r>
      <w:r w:rsidRPr="00A27C9A">
        <w:rPr>
          <w:rFonts w:ascii="Traditional Arabic" w:eastAsia="Traditional Arabic" w:hAnsi="Traditional Arabic" w:cs="Traditional Arabic"/>
          <w:bCs/>
          <w:color w:val="000000"/>
          <w:sz w:val="32"/>
          <w:szCs w:val="32"/>
          <w:rtl/>
        </w:rPr>
        <w:t>ى، وراقبوهُ في السرِّ والنجوَى، ﴿</w:t>
      </w:r>
      <w:r w:rsidRPr="00C46CAF">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Pr>
        <w:t>.</w:t>
      </w:r>
    </w:p>
    <w:p w14:paraId="6B6A477A" w14:textId="71D3540E"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w:t>
      </w:r>
      <w:r w:rsidRPr="00C46CAF">
        <w:rPr>
          <w:rFonts w:ascii="Traditional Arabic" w:eastAsia="Traditional Arabic" w:hAnsi="Traditional Arabic" w:cs="Traditional Arabic"/>
          <w:bCs/>
          <w:color w:val="C00000"/>
          <w:sz w:val="32"/>
          <w:szCs w:val="32"/>
          <w:rtl/>
          <w14:ligatures w14:val="none"/>
        </w:rPr>
        <w:t>سَلَامٌ ‌عَلَيْكُمْ طِبْتُمْ فَادْخُلُوهَا خَالِدِينَ</w:t>
      </w:r>
      <w:r w:rsidRPr="00A27C9A">
        <w:rPr>
          <w:rFonts w:ascii="Traditional Arabic" w:eastAsia="Traditional Arabic" w:hAnsi="Traditional Arabic" w:cs="Traditional Arabic"/>
          <w:bCs/>
          <w:color w:val="000000"/>
          <w:sz w:val="32"/>
          <w:szCs w:val="32"/>
          <w:rtl/>
        </w:rPr>
        <w:t>﴾</w:t>
      </w:r>
    </w:p>
    <w:p w14:paraId="14352C79" w14:textId="64AF6C7B"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هكذا ت</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رح</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 الملائكةُ بالمؤمنينَ على أبوابِ الجنانِ</w:t>
      </w:r>
      <w:r w:rsidRPr="00A27C9A">
        <w:rPr>
          <w:rFonts w:ascii="Traditional Arabic" w:eastAsia="Traditional Arabic" w:hAnsi="Traditional Arabic" w:cs="Traditional Arabic"/>
          <w:bCs/>
          <w:color w:val="000000"/>
          <w:sz w:val="32"/>
          <w:szCs w:val="32"/>
        </w:rPr>
        <w:t>.</w:t>
      </w:r>
    </w:p>
    <w:p w14:paraId="63094B68" w14:textId="438659F0"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Pr>
      </w:pPr>
      <w:r w:rsidRPr="00A27C9A">
        <w:rPr>
          <w:rFonts w:ascii="Traditional Arabic" w:eastAsia="Traditional Arabic" w:hAnsi="Traditional Arabic" w:cs="Traditional Arabic"/>
          <w:bCs/>
          <w:color w:val="000000"/>
          <w:sz w:val="32"/>
          <w:szCs w:val="32"/>
          <w:rtl/>
        </w:rPr>
        <w:t>طبتمْ فادخلوها خالدينَ، كما طبتمْ في الدنيا، طابَ مثواكمْ في الآخرةِ</w:t>
      </w:r>
      <w:r w:rsidRPr="00A27C9A">
        <w:rPr>
          <w:rFonts w:ascii="Traditional Arabic" w:eastAsia="Traditional Arabic" w:hAnsi="Traditional Arabic" w:cs="Traditional Arabic"/>
          <w:bCs/>
          <w:color w:val="000000"/>
          <w:sz w:val="32"/>
          <w:szCs w:val="32"/>
        </w:rPr>
        <w:t>.</w:t>
      </w:r>
    </w:p>
    <w:p w14:paraId="366BCB47" w14:textId="4FEA3587"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رحلةٌ من الحياةِ الطي</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بةِ لعبادِ اللهِ الطيبينَ، طابت</w:t>
      </w:r>
      <w:r w:rsidR="00CD1DF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القلوبُ والأعمالُ والأجسادُ، على ذلكَ عاشوا وعليهِ فارقوا الدنيا، وعليهِ يُبعثونَ يومَ القيامةِ حتى يكونَ المأوى الجن</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ةَ دارَ الطيبينَ</w:t>
      </w:r>
      <w:r w:rsidRPr="00A27C9A">
        <w:rPr>
          <w:rFonts w:ascii="Traditional Arabic" w:eastAsia="Traditional Arabic" w:hAnsi="Traditional Arabic" w:cs="Traditional Arabic"/>
          <w:bCs/>
          <w:color w:val="000000"/>
          <w:sz w:val="32"/>
          <w:szCs w:val="32"/>
        </w:rPr>
        <w:t>.</w:t>
      </w:r>
    </w:p>
    <w:p w14:paraId="166AFBE8" w14:textId="6299840D" w:rsidR="00A27C9A" w:rsidRPr="00C46CAF" w:rsidRDefault="00A27C9A" w:rsidP="00A27C9A">
      <w:pPr>
        <w:bidi/>
        <w:spacing w:after="120" w:line="240" w:lineRule="auto"/>
        <w:ind w:firstLine="284"/>
        <w:jc w:val="both"/>
        <w:rPr>
          <w:rFonts w:ascii="Traditional Arabic" w:eastAsia="Traditional Arabic" w:hAnsi="Traditional Arabic" w:cs="Traditional Arabic"/>
          <w:bCs/>
          <w:color w:val="00B050"/>
          <w:sz w:val="32"/>
          <w:szCs w:val="32"/>
          <w:rtl/>
        </w:rPr>
      </w:pPr>
      <w:r w:rsidRPr="00A27C9A">
        <w:rPr>
          <w:rFonts w:ascii="Traditional Arabic" w:eastAsia="Traditional Arabic" w:hAnsi="Traditional Arabic" w:cs="Traditional Arabic"/>
          <w:bCs/>
          <w:color w:val="00B050"/>
          <w:sz w:val="32"/>
          <w:szCs w:val="32"/>
          <w:rtl/>
        </w:rPr>
        <w:t>يا عبادَ اللهِ</w:t>
      </w:r>
      <w:r w:rsidRPr="00A27C9A">
        <w:rPr>
          <w:rFonts w:ascii="Traditional Arabic" w:eastAsia="Traditional Arabic" w:hAnsi="Traditional Arabic" w:cs="Traditional Arabic"/>
          <w:bCs/>
          <w:color w:val="00B050"/>
          <w:sz w:val="32"/>
          <w:szCs w:val="32"/>
        </w:rPr>
        <w:t>:</w:t>
      </w:r>
    </w:p>
    <w:p w14:paraId="02A279F9" w14:textId="664594D1"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Pr>
      </w:pPr>
      <w:r w:rsidRPr="00A27C9A">
        <w:rPr>
          <w:rFonts w:ascii="Traditional Arabic" w:eastAsia="Traditional Arabic" w:hAnsi="Traditional Arabic" w:cs="Traditional Arabic"/>
          <w:bCs/>
          <w:color w:val="000000"/>
          <w:sz w:val="32"/>
          <w:szCs w:val="32"/>
          <w:rtl/>
        </w:rPr>
        <w:t>هما نداءانِ لا ثالثَ لهما، يسمعُ العبدُ أحدَهما عندَ موتِه</w:t>
      </w:r>
      <w:r w:rsidRPr="00A27C9A">
        <w:rPr>
          <w:rFonts w:ascii="Traditional Arabic" w:eastAsia="Traditional Arabic" w:hAnsi="Traditional Arabic" w:cs="Traditional Arabic"/>
          <w:bCs/>
          <w:color w:val="000000"/>
          <w:sz w:val="32"/>
          <w:szCs w:val="32"/>
        </w:rPr>
        <w:t>.</w:t>
      </w:r>
    </w:p>
    <w:p w14:paraId="6A7EE309" w14:textId="225EA91A" w:rsidR="00A27C9A" w:rsidRPr="00A27C9A" w:rsidRDefault="00A27C9A" w:rsidP="00126F07">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يقول النبي</w:t>
      </w:r>
      <w:r w:rsidRPr="00A27C9A">
        <w:rPr>
          <w:rFonts w:ascii="Traditional Arabic" w:eastAsia="Traditional Arabic" w:hAnsi="Traditional Arabic" w:cs="Traditional Arabic"/>
          <w:bCs/>
          <w:color w:val="000000"/>
          <w:sz w:val="32"/>
          <w:szCs w:val="32"/>
          <w:rtl/>
        </w:rPr>
        <w:t xml:space="preserve"> ﷺ</w:t>
      </w:r>
      <w:r w:rsidRPr="00A27C9A">
        <w:rPr>
          <w:rFonts w:ascii="Traditional Arabic" w:eastAsia="Traditional Arabic" w:hAnsi="Traditional Arabic" w:cs="Traditional Arabic" w:hint="cs"/>
          <w:bCs/>
          <w:color w:val="000000"/>
          <w:sz w:val="32"/>
          <w:szCs w:val="32"/>
          <w:rtl/>
        </w:rPr>
        <w:t xml:space="preserve">: </w:t>
      </w:r>
      <w:r w:rsidR="00126F07" w:rsidRPr="00126F07">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70C0"/>
          <w:sz w:val="32"/>
          <w:szCs w:val="32"/>
          <w:rtl/>
          <w14:ligatures w14:val="none"/>
        </w:rPr>
        <w:t>إِنَّ الْمَيِّتَ تَحْضُرُهُ الْمَلَائِكَةُ</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فَإِذَا كَانَ الرَّجُلُ الصَّالِحُ</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قَالُوا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اخْرُجِي أَيَّتُهَا النَّفْسُ الطَّيِّبَةُ كَانَتْ فِي الْجَسَدِ الطَّيِّبِ</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اخْرُجِي حَمِيدَةً وَأَبْشِرِي بِرَوْحٍ وَرَيْحَانٍ وَرَبٍّ غَيْرِ غَضْبَانَ</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فَلَا يَزَالُ يُقَالُ ذَلِكَ حَتَّى تَخْرُجَ ثُمَّ يُعْرَجَ بِهَا إِلَى السَّمَاءِ فَيُسْتَفْتَحُ لَهَا فَيُقَالُ</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مَنْ هَذَا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فَيُقَالُ</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فُلَانٌ</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فَيَقُولُونَ</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مَرْحَبًا بِالنَّفْسِ الطَّيِّبَةِ كَانَتْ فِي الْجَسَدِ الطَّيِّبِ ادْخُلِي حَمِيدَةً وَأَبْشِرِي بِرَوْحٍ وَرَيْحَانٍ وَرَبٍّ غَيْرِ غَضْبَانَ</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فَلَا يَزَالُ يُقَالُ لَهَا حَتَّى يُنْتَهَى بِهَا إِلَى السَّمَاءِ الَّتِي فِيهَا اللَّهُ عَزَّ وَجَلَّ</w:t>
      </w:r>
      <w:r w:rsidR="002D2061">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وَإِذَا كَانَ الرَّجُلُ السَّوْءُ قَالُوا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اخْرُجِي أَيَّتُهَا النَّفْسُ الْخَبِيثَةُ كَانَتْ فِي الْجَسَدِ الْخَبِيثِ</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اخْرُجِي ذَمِيمَةً وَأَبْشِرِي بِحَمِيمٍ وَغَسَّاقٍ وَآخَرَ مِنْ شَكْلِهِ أَزْوَاج</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فَلَا يَزَالُ حَتَّى تَخْرُجَ ثُمَّ يُعْرَجَ بِهَا إِلَى السَّمَاءِ</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فَيُسْتَفْتَحُ لَهَا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فَيُقَالُ</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مَنْ هَذَا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فَيُقَالُ</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فُلَانٌ</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فَيُقَالُ</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لَا مَرْحَبًا بِالنَّفْسِ الْخَبِيثَةِ</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كَانَتْ فِي الْجَسَدِ الْخَبِيثِ</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ارْجِعِي ذَمِيمَةً</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فَإِنَّهُ لَا يُفْتَحُ لَكِ أَبْوَابُ السَّمَاءِ</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فَتُرْسَلُ مِنْ السَّمَاءِ ثُمَّ تَصِيرُ إِلَى الْقَبْرِ</w:t>
      </w:r>
      <w:r w:rsidR="00126F07" w:rsidRPr="00126F07">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tl/>
        </w:rPr>
        <w:t>. رواه أحمد</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i/>
          <w:color w:val="000000"/>
          <w:sz w:val="32"/>
          <w:szCs w:val="32"/>
          <w:vertAlign w:val="superscript"/>
          <w:rtl/>
        </w:rPr>
        <w:footnoteReference w:id="1"/>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3A44F23D" w14:textId="77777777"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A27C9A">
        <w:rPr>
          <w:rFonts w:ascii="Traditional Arabic" w:eastAsia="Traditional Arabic" w:hAnsi="Traditional Arabic" w:cs="Traditional Arabic"/>
          <w:bCs/>
          <w:color w:val="000000"/>
          <w:sz w:val="32"/>
          <w:szCs w:val="32"/>
          <w:rtl/>
        </w:rPr>
        <w:lastRenderedPageBreak/>
        <w:t>نفسٌ طيبةٌ كانتْ في جسدٍ طيبٍ،</w:t>
      </w:r>
      <w:r>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ونفسٌ خبيثةٌ كانتْ في جسدٍ خبيثٍ</w:t>
      </w:r>
      <w:r w:rsidRPr="00A27C9A">
        <w:rPr>
          <w:rFonts w:ascii="Traditional Arabic" w:eastAsia="Traditional Arabic" w:hAnsi="Traditional Arabic" w:cs="Traditional Arabic"/>
          <w:bCs/>
          <w:color w:val="000000"/>
          <w:sz w:val="32"/>
          <w:szCs w:val="32"/>
        </w:rPr>
        <w:t>.</w:t>
      </w:r>
    </w:p>
    <w:p w14:paraId="7E42BEC7" w14:textId="6EBA48B2"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كيفَ طابتْ نفوسٌ وأجسادٌ،</w:t>
      </w:r>
      <w:r>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وخَبُثَتْ نفوسٌ وأجسادٌ؟</w:t>
      </w:r>
    </w:p>
    <w:p w14:paraId="619DC456" w14:textId="77777777"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eastAsia"/>
          <w:bCs/>
          <w:color w:val="000000"/>
          <w:sz w:val="32"/>
          <w:szCs w:val="32"/>
          <w:rtl/>
        </w:rPr>
        <w:t>يقول</w:t>
      </w:r>
      <w:r w:rsidRPr="00A27C9A">
        <w:rPr>
          <w:rFonts w:ascii="Traditional Arabic" w:eastAsia="Traditional Arabic" w:hAnsi="Traditional Arabic" w:cs="Traditional Arabic"/>
          <w:bCs/>
          <w:color w:val="000000"/>
          <w:sz w:val="32"/>
          <w:szCs w:val="32"/>
          <w:rtl/>
        </w:rPr>
        <w:t xml:space="preserve"> تعالى: ﴿</w:t>
      </w:r>
      <w:r w:rsidRPr="00C46CAF">
        <w:rPr>
          <w:rFonts w:ascii="Traditional Arabic" w:eastAsia="Traditional Arabic" w:hAnsi="Traditional Arabic" w:cs="Traditional Arabic"/>
          <w:bCs/>
          <w:color w:val="C00000"/>
          <w:sz w:val="32"/>
          <w:szCs w:val="32"/>
          <w:rtl/>
          <w14:ligatures w14:val="none"/>
        </w:rPr>
        <w:t>أَلَمْ تَرَ كَيْفَ ضَرَبَ اللَّهُ مَثَلًا كَلِمَةً ‌طَيِّبَةً كَشَجَرَةٍ ‌طَيِّبَةٍ أَصْلُهَا ثَابِتٌ وَفَرْعُهَا فِي السَّمَاءِ * تُؤْتِي أُكُلَهَا كُلَّ حِينٍ بِإِذْنِ رَبِّهَا وَيَضْرِبُ اللَّهُ الْأَمْثَالَ لِلنَّاسِ لَعَلَّهُمْ يَتَذَكَّر</w:t>
      </w:r>
      <w:r w:rsidRPr="00C46CAF">
        <w:rPr>
          <w:rFonts w:ascii="Traditional Arabic" w:eastAsia="Traditional Arabic" w:hAnsi="Traditional Arabic" w:cs="Traditional Arabic" w:hint="eastAsia"/>
          <w:bCs/>
          <w:color w:val="C00000"/>
          <w:sz w:val="32"/>
          <w:szCs w:val="32"/>
          <w:rtl/>
          <w14:ligatures w14:val="none"/>
        </w:rPr>
        <w:t>ُونَ</w:t>
      </w:r>
      <w:r w:rsidRPr="00C46CAF">
        <w:rPr>
          <w:rFonts w:ascii="Traditional Arabic" w:eastAsia="Traditional Arabic" w:hAnsi="Traditional Arabic" w:cs="Traditional Arabic"/>
          <w:bCs/>
          <w:color w:val="C00000"/>
          <w:sz w:val="32"/>
          <w:szCs w:val="32"/>
          <w:rtl/>
          <w14:ligatures w14:val="none"/>
        </w:rPr>
        <w:t xml:space="preserve"> * وَمَثَلُ كَلِمَةٍ خَبِيثَةٍ كَشَجَرَةٍ خَبِيثَةٍ اجْتُثَّتْ مِنْ فَوْقِ الْأَرْضِ مَا لَهَا مِنْ قَرَارٍ * يُثَبِّتُ اللَّهُ الَّذِينَ آمَنُوا بِالْقَوْلِ الثَّابِتِ فِي الْحَيَاةِ الدُّنْيَا وَفِي الْآخِرَةِ وَيُضِلُّ اللَّهُ الظَّالِمِينَ وَيَفْعَ</w:t>
      </w:r>
      <w:r w:rsidRPr="00C46CAF">
        <w:rPr>
          <w:rFonts w:ascii="Traditional Arabic" w:eastAsia="Traditional Arabic" w:hAnsi="Traditional Arabic" w:cs="Traditional Arabic" w:hint="eastAsia"/>
          <w:bCs/>
          <w:color w:val="C00000"/>
          <w:sz w:val="32"/>
          <w:szCs w:val="32"/>
          <w:rtl/>
          <w14:ligatures w14:val="none"/>
        </w:rPr>
        <w:t>لُ</w:t>
      </w:r>
      <w:r w:rsidRPr="00C46CAF">
        <w:rPr>
          <w:rFonts w:ascii="Traditional Arabic" w:eastAsia="Traditional Arabic" w:hAnsi="Traditional Arabic" w:cs="Traditional Arabic"/>
          <w:bCs/>
          <w:color w:val="C00000"/>
          <w:sz w:val="32"/>
          <w:szCs w:val="32"/>
          <w:rtl/>
          <w14:ligatures w14:val="none"/>
        </w:rPr>
        <w:t xml:space="preserve"> اللَّهُ مَا يَشَاءُ</w:t>
      </w:r>
      <w:r w:rsidRPr="00A27C9A">
        <w:rPr>
          <w:rFonts w:ascii="Traditional Arabic" w:eastAsia="Traditional Arabic" w:hAnsi="Traditional Arabic" w:cs="Traditional Arabic"/>
          <w:bCs/>
          <w:color w:val="000000"/>
          <w:sz w:val="32"/>
          <w:szCs w:val="32"/>
          <w:rtl/>
        </w:rPr>
        <w:t>﴾ [إبراهيم: 24-27]</w:t>
      </w:r>
      <w:r w:rsidRPr="00A27C9A">
        <w:rPr>
          <w:rFonts w:ascii="Traditional Arabic" w:eastAsia="Traditional Arabic" w:hAnsi="Traditional Arabic" w:cs="Traditional Arabic"/>
          <w:bCs/>
          <w:color w:val="000000"/>
          <w:sz w:val="32"/>
          <w:szCs w:val="32"/>
        </w:rPr>
        <w:t>.</w:t>
      </w:r>
    </w:p>
    <w:p w14:paraId="207B96F3" w14:textId="5DCEC793"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الس</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ر</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الأعظم</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لط</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يب القلوب</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والأرواح</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والن</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فوس</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والأعمال: الكلمةُ الطيبة؛ كلمة</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التوحيد: (لا إله</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إلا الله</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محمد</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رسول</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الله).</w:t>
      </w:r>
    </w:p>
    <w:p w14:paraId="405A9D7A" w14:textId="17A6C95E"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الإيمان</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بالله</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رب</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وبالإسلام</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دين</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وبمحمد</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ﷺ</w:t>
      </w:r>
      <w:r w:rsidRPr="00A27C9A">
        <w:rPr>
          <w:rFonts w:ascii="Traditional Arabic" w:eastAsia="Traditional Arabic" w:hAnsi="Traditional Arabic" w:cs="Traditional Arabic" w:hint="cs"/>
          <w:bCs/>
          <w:color w:val="000000"/>
          <w:sz w:val="32"/>
          <w:szCs w:val="32"/>
          <w:rtl/>
        </w:rPr>
        <w:t xml:space="preserve"> نبي</w:t>
      </w:r>
      <w:r w:rsidR="002D2061">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ورسول</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هو</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الش</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جرة</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الط</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ي</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بة</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التي إن</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غ</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ر</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ست</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في القلوب</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أثمرت</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كل</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طي</w:t>
      </w:r>
      <w:r w:rsidR="009E4E72">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وطاهر، ون</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ف</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ت</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كل</w:t>
      </w:r>
      <w:r>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رِجسٍ خبيث.</w:t>
      </w:r>
    </w:p>
    <w:p w14:paraId="6F5829CF" w14:textId="5C858967"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363F1">
        <w:rPr>
          <w:rFonts w:ascii="Traditional Arabic" w:eastAsia="Traditional Arabic" w:hAnsi="Traditional Arabic" w:cs="Traditional Arabic"/>
          <w:bCs/>
          <w:color w:val="000000"/>
          <w:sz w:val="32"/>
          <w:szCs w:val="32"/>
          <w:rtl/>
        </w:rPr>
        <w:t>إن</w:t>
      </w:r>
      <w:r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ه المؤمن</w:t>
      </w:r>
      <w:r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الطي</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ب، الذي طاب</w:t>
      </w:r>
      <w:r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قلبه</w:t>
      </w:r>
      <w:r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بإيمانه</w:t>
      </w:r>
      <w:r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بالله، </w:t>
      </w:r>
      <w:r w:rsidRPr="00A363F1">
        <w:rPr>
          <w:rFonts w:ascii="Traditional Arabic" w:eastAsia="Traditional Arabic" w:hAnsi="Traditional Arabic" w:cs="Traditional Arabic" w:hint="cs"/>
          <w:bCs/>
          <w:color w:val="000000"/>
          <w:sz w:val="32"/>
          <w:szCs w:val="32"/>
          <w:rtl/>
        </w:rPr>
        <w:t>بتسليمهِ للهِ ولشرعه، أحبَّ اللهَ وأحبَّ دينه، تراهُ خاضعًا بحبٍ</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وتعظيمٍ لكلّ أوامر</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رب</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ه ومولاه، لا ينتقي منها ما يوافق</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هواه، إنما هو مستسلم</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تمام</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w:t>
      </w:r>
      <w:r w:rsidR="009E4E72" w:rsidRPr="00A363F1">
        <w:rPr>
          <w:rFonts w:ascii="Traditional Arabic" w:eastAsia="Traditional Arabic" w:hAnsi="Traditional Arabic" w:cs="Traditional Arabic" w:hint="cs"/>
          <w:bCs/>
          <w:color w:val="000000"/>
          <w:sz w:val="32"/>
          <w:szCs w:val="32"/>
          <w:rtl/>
        </w:rPr>
        <w:t>الاستسلام،</w:t>
      </w:r>
      <w:r w:rsidRPr="00A363F1">
        <w:rPr>
          <w:rFonts w:ascii="Traditional Arabic" w:eastAsia="Traditional Arabic" w:hAnsi="Traditional Arabic" w:cs="Traditional Arabic" w:hint="cs"/>
          <w:bCs/>
          <w:color w:val="000000"/>
          <w:sz w:val="32"/>
          <w:szCs w:val="32"/>
          <w:rtl/>
        </w:rPr>
        <w:t xml:space="preserve"> </w:t>
      </w:r>
      <w:r w:rsidRPr="00A363F1">
        <w:rPr>
          <w:rFonts w:ascii="Traditional Arabic" w:eastAsia="Traditional Arabic" w:hAnsi="Traditional Arabic" w:cs="Traditional Arabic"/>
          <w:bCs/>
          <w:color w:val="000000"/>
          <w:sz w:val="32"/>
          <w:szCs w:val="32"/>
          <w:rtl/>
        </w:rPr>
        <w:t>فطابت</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جوارح</w:t>
      </w:r>
      <w:r w:rsidR="006875A6"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ه</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بالأعمال</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الص</w:t>
      </w:r>
      <w:r w:rsidR="006875A6"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الحة، وطاب</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كلام</w:t>
      </w:r>
      <w:r w:rsidR="006875A6"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ه</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بالقول</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الطي</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ب، وطاب</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مطعم</w:t>
      </w:r>
      <w:r w:rsidR="006875A6"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ه</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بالط</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عام</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 xml:space="preserve"> الطي</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bCs/>
          <w:color w:val="000000"/>
          <w:sz w:val="32"/>
          <w:szCs w:val="32"/>
          <w:rtl/>
        </w:rPr>
        <w:t>ب</w:t>
      </w:r>
      <w:r w:rsidR="00A73069" w:rsidRPr="00A363F1">
        <w:rPr>
          <w:rFonts w:ascii="Traditional Arabic" w:eastAsia="Traditional Arabic" w:hAnsi="Traditional Arabic" w:cs="Traditional Arabic" w:hint="cs"/>
          <w:bCs/>
          <w:color w:val="000000"/>
          <w:sz w:val="32"/>
          <w:szCs w:val="32"/>
          <w:rtl/>
        </w:rPr>
        <w:t>ِ</w:t>
      </w:r>
      <w:r w:rsidR="006875A6"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فلا يأكل</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 xml:space="preserve"> إلا حلال</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ا طي</w:t>
      </w:r>
      <w:r w:rsidR="009E4E72"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ب</w:t>
      </w:r>
      <w:r w:rsidR="00A73069" w:rsidRPr="00A363F1">
        <w:rPr>
          <w:rFonts w:ascii="Traditional Arabic" w:eastAsia="Traditional Arabic" w:hAnsi="Traditional Arabic" w:cs="Traditional Arabic" w:hint="cs"/>
          <w:bCs/>
          <w:color w:val="000000"/>
          <w:sz w:val="32"/>
          <w:szCs w:val="32"/>
          <w:rtl/>
        </w:rPr>
        <w:t>ً</w:t>
      </w:r>
      <w:r w:rsidRPr="00A363F1">
        <w:rPr>
          <w:rFonts w:ascii="Traditional Arabic" w:eastAsia="Traditional Arabic" w:hAnsi="Traditional Arabic" w:cs="Traditional Arabic" w:hint="cs"/>
          <w:bCs/>
          <w:color w:val="000000"/>
          <w:sz w:val="32"/>
          <w:szCs w:val="32"/>
          <w:rtl/>
        </w:rPr>
        <w:t>ا.</w:t>
      </w:r>
    </w:p>
    <w:p w14:paraId="2448D7E5" w14:textId="248C918D"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كالأرض</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الطي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بة، طاب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ب</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ذ</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ر</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ها وماؤها فخرج</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نبت</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ها طي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بإذن ربها.</w:t>
      </w:r>
    </w:p>
    <w:p w14:paraId="198F4309" w14:textId="0ACEF42B"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 xml:space="preserve">قال تعالى: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وَالْبَلَدُ ‌الطَّيِّبُ يَخْرُجُ نَبَاتُهُ بِإِذْنِ رَبِّهِ وَالَّذِي خَبُثَ لَا يَخْرُجُ إِلَّا نَكِدًا كَذَلِكَ نُصَرِّفُ الْآيَاتِ لِقَوْمٍ يَشْكُرُونَ</w:t>
      </w:r>
      <w:r w:rsidRPr="00A27C9A">
        <w:rPr>
          <w:rFonts w:ascii="Traditional Arabic" w:eastAsia="Traditional Arabic" w:hAnsi="Traditional Arabic" w:cs="Traditional Arabic"/>
          <w:bCs/>
          <w:color w:val="000000"/>
          <w:sz w:val="32"/>
          <w:szCs w:val="32"/>
          <w:rtl/>
        </w:rPr>
        <w:t>﴾ [الأعراف: 58]</w:t>
      </w:r>
      <w:r w:rsidRPr="00A27C9A">
        <w:rPr>
          <w:rFonts w:ascii="Traditional Arabic" w:eastAsia="Traditional Arabic" w:hAnsi="Traditional Arabic" w:cs="Traditional Arabic" w:hint="cs"/>
          <w:bCs/>
          <w:color w:val="000000"/>
          <w:sz w:val="32"/>
          <w:szCs w:val="32"/>
          <w:rtl/>
        </w:rPr>
        <w:t>.</w:t>
      </w:r>
    </w:p>
    <w:p w14:paraId="280B77C1" w14:textId="4079D5FC"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ويقول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النبي </w:t>
      </w:r>
      <w:r w:rsidRPr="00A27C9A">
        <w:rPr>
          <w:rFonts w:ascii="Traditional Arabic" w:eastAsia="Traditional Arabic" w:hAnsi="Traditional Arabic" w:cs="Traditional Arabic"/>
          <w:bCs/>
          <w:color w:val="000000"/>
          <w:sz w:val="32"/>
          <w:szCs w:val="32"/>
          <w:rtl/>
        </w:rPr>
        <w:t>ﷺ</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70C0"/>
          <w:sz w:val="32"/>
          <w:szCs w:val="32"/>
          <w:rtl/>
          <w14:ligatures w14:val="none"/>
        </w:rPr>
        <w:t>إِنَّ مَثَلَ الْمُؤْمِنِ لَكَمَثَلِ النَّحْلَةِ</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أَكَلَتْ طَيِّبًا</w:t>
      </w:r>
      <w:r w:rsidRPr="00A27C9A">
        <w:rPr>
          <w:rFonts w:ascii="Traditional Arabic" w:eastAsia="Traditional Arabic" w:hAnsi="Traditional Arabic" w:cs="Traditional Arabic" w:hint="cs"/>
          <w:bCs/>
          <w:color w:val="0070C0"/>
          <w:sz w:val="32"/>
          <w:szCs w:val="32"/>
          <w:rtl/>
          <w14:ligatures w14:val="none"/>
        </w:rPr>
        <w:t>،</w:t>
      </w:r>
      <w:r w:rsidRPr="00A27C9A">
        <w:rPr>
          <w:rFonts w:ascii="Traditional Arabic" w:eastAsia="Traditional Arabic" w:hAnsi="Traditional Arabic" w:cs="Traditional Arabic"/>
          <w:bCs/>
          <w:color w:val="0070C0"/>
          <w:sz w:val="32"/>
          <w:szCs w:val="32"/>
          <w:rtl/>
          <w14:ligatures w14:val="none"/>
        </w:rPr>
        <w:t xml:space="preserve"> وَوَضَعَتْ طَيِّبًا، وَإِنْ وَقَعَتْ عَلَى عُودِ شَجَرٍ لَمْ تَكْسِرْ وَلَمْ تُفْسِد</w:t>
      </w:r>
      <w:r w:rsidRPr="00A27C9A">
        <w:rPr>
          <w:rFonts w:ascii="Traditional Arabic" w:eastAsia="Traditional Arabic" w:hAnsi="Traditional Arabic" w:cs="Traditional Arabic"/>
          <w:bCs/>
          <w:color w:val="000000"/>
          <w:sz w:val="32"/>
          <w:szCs w:val="32"/>
          <w:rtl/>
        </w:rPr>
        <w:t>». رواه أحمد</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2"/>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5AFDE587" w14:textId="1F0D161C"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هكذا المؤمن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كالوِعاء، لا يمكن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أن 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طيب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أعلاه</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إلا إن طاب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أسفله.</w:t>
      </w:r>
    </w:p>
    <w:p w14:paraId="595B51A5" w14:textId="6760A240"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يقول النبي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ﷺ:</w:t>
      </w:r>
      <w:r w:rsidR="00A73069">
        <w:rPr>
          <w:rFonts w:ascii="Traditional Arabic" w:eastAsia="Traditional Arabic" w:hAnsi="Traditional Arabic" w:cs="Traditional Arabic" w:hint="cs"/>
          <w:bCs/>
          <w:color w:val="000000"/>
          <w:sz w:val="32"/>
          <w:szCs w:val="32"/>
          <w:rtl/>
        </w:rPr>
        <w:t xml:space="preserve"> </w:t>
      </w:r>
      <w:r w:rsidR="00A73069"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70C0"/>
          <w:sz w:val="32"/>
          <w:szCs w:val="32"/>
          <w:rtl/>
          <w14:ligatures w14:val="none"/>
        </w:rPr>
        <w:t>إِنَّمَا مَثَلُ عَمَلِ أَحَدِكُمْ كَمَثَلِ الْوِعَاءِ إِذَا طَابَ أَعْلَاهُ طَابَ أَسْفَلُهُ وَإِذَا خَبُثَ أَعْلَاهُ خَبُثَ أَسْفَلُهُ</w:t>
      </w:r>
      <w:r w:rsidR="00A73069"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 رواه أحمد</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3"/>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1F580C79" w14:textId="29C6A863"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lastRenderedPageBreak/>
        <w:t>المؤمن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ح</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 ربَّه الذي مِن أسمائِه الحسنى الطَّيِّب، والذي لا يأمُر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إلا بالطّيبات، ولا يقبل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إلا الطّيب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من القول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والعمل.</w:t>
      </w:r>
    </w:p>
    <w:p w14:paraId="0FE33628" w14:textId="25167801"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قال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سبحانه: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يَسْأَلُونَكَ مَاذَا أُحِلَّ لَهُمْ قُلْ أُحِلَّ لَكُمُ ‌الطَّيِّبَاتُ</w:t>
      </w:r>
      <w:r w:rsidRPr="00A27C9A">
        <w:rPr>
          <w:rFonts w:ascii="Traditional Arabic" w:eastAsia="Traditional Arabic" w:hAnsi="Traditional Arabic" w:cs="Traditional Arabic"/>
          <w:bCs/>
          <w:color w:val="000000"/>
          <w:sz w:val="32"/>
          <w:szCs w:val="32"/>
          <w:rtl/>
        </w:rPr>
        <w:t>﴾ [المائدة: 4]</w:t>
      </w:r>
      <w:r w:rsidRPr="00A27C9A">
        <w:rPr>
          <w:rFonts w:ascii="Traditional Arabic" w:eastAsia="Traditional Arabic" w:hAnsi="Traditional Arabic" w:cs="Traditional Arabic" w:hint="cs"/>
          <w:bCs/>
          <w:color w:val="000000"/>
          <w:sz w:val="32"/>
          <w:szCs w:val="32"/>
          <w:rtl/>
        </w:rPr>
        <w:t>.</w:t>
      </w:r>
    </w:p>
    <w:p w14:paraId="1AA158DA" w14:textId="60FE08F1" w:rsidR="00A27C9A" w:rsidRPr="00A27C9A" w:rsidRDefault="00A27C9A" w:rsidP="00A73069">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و</w:t>
      </w:r>
      <w:r w:rsidRPr="00A27C9A">
        <w:rPr>
          <w:rFonts w:ascii="Traditional Arabic" w:eastAsia="Traditional Arabic" w:hAnsi="Traditional Arabic" w:cs="Traditional Arabic"/>
          <w:bCs/>
          <w:color w:val="000000"/>
          <w:sz w:val="32"/>
          <w:szCs w:val="32"/>
          <w:rtl/>
        </w:rPr>
        <w:t>قَالَ ﷺ: «</w:t>
      </w:r>
      <w:r w:rsidRPr="00A27C9A">
        <w:rPr>
          <w:rFonts w:ascii="Traditional Arabic" w:eastAsia="Traditional Arabic" w:hAnsi="Traditional Arabic" w:cs="Traditional Arabic"/>
          <w:bCs/>
          <w:color w:val="0070C0"/>
          <w:sz w:val="32"/>
          <w:szCs w:val="32"/>
          <w:rtl/>
          <w14:ligatures w14:val="none"/>
        </w:rPr>
        <w:t>أَيُّهَا النَّاسُ، إِنَّ اللهَ طَيِّبٌ لَا يَقْبَلُ إِلَّا طَيِّبًا، وَإِنَّ اللهَ أَمَرَ الْمُؤْمِنِينَ بِمَا أَمَرَ بِهِ الْمُرْسَلِينَ، فَقَالَ:</w:t>
      </w:r>
      <w:r w:rsidRPr="00A27C9A">
        <w:rPr>
          <w:rFonts w:ascii="Traditional Arabic" w:eastAsia="Traditional Arabic" w:hAnsi="Traditional Arabic" w:cs="Traditional Arabic"/>
          <w:bCs/>
          <w:color w:val="000000"/>
          <w:sz w:val="32"/>
          <w:szCs w:val="32"/>
          <w:rtl/>
        </w:rPr>
        <w:t xml:space="preserve"> </w:t>
      </w:r>
      <w:r w:rsidR="00A73069"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يَا أَيُّهَا الرُّسُلُ كُلُوا مِنَ الطَّيِّبَاتِ وَاعْمَلُوا صَالِحًا</w:t>
      </w:r>
      <w:r w:rsidR="00CD1DF7">
        <w:rPr>
          <w:rFonts w:ascii="Traditional Arabic" w:eastAsia="Traditional Arabic" w:hAnsi="Traditional Arabic" w:cs="Traditional Arabic" w:hint="cs"/>
          <w:bCs/>
          <w:color w:val="C00000"/>
          <w:sz w:val="32"/>
          <w:szCs w:val="32"/>
          <w:rtl/>
          <w14:ligatures w14:val="none"/>
        </w:rPr>
        <w:t xml:space="preserve"> </w:t>
      </w:r>
      <w:r w:rsidRPr="00A27C9A">
        <w:rPr>
          <w:rFonts w:ascii="Traditional Arabic" w:eastAsia="Traditional Arabic" w:hAnsi="Traditional Arabic" w:cs="Traditional Arabic"/>
          <w:bCs/>
          <w:color w:val="C00000"/>
          <w:sz w:val="32"/>
          <w:szCs w:val="32"/>
          <w:rtl/>
          <w14:ligatures w14:val="none"/>
        </w:rPr>
        <w:t>إِنِّي بِمَا تَعْمَلُونَ عَلِيمٌ</w:t>
      </w:r>
      <w:r w:rsidR="00C46CAF"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[المؤمنون: 51] وَقَالَ: </w:t>
      </w:r>
      <w:r w:rsidR="00C46CAF"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يَا أَيُّهَا الَّذِينَ آمَنُوا كُلُوا مِنْ طَيِّبَاتِ مَا رَزَقْنَاكُمْ</w:t>
      </w:r>
      <w:r w:rsidR="00A73069"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[البقرة: 172]»</w:t>
      </w:r>
      <w:r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w:t>
      </w:r>
      <w:r w:rsidRPr="00A27C9A">
        <w:rPr>
          <w:rFonts w:ascii="Traditional Arabic" w:eastAsia="Traditional Arabic" w:hAnsi="Traditional Arabic" w:cs="Traditional Arabic"/>
          <w:bCs/>
          <w:color w:val="0070C0"/>
          <w:sz w:val="32"/>
          <w:szCs w:val="32"/>
          <w:rtl/>
          <w14:ligatures w14:val="none"/>
        </w:rPr>
        <w:t>ثُمَّ ذَكَرَ الرَّجُلَ يُطِيلُ السَّفَرَ أَشْعَثَ أَغْبَرَ، يَمُدُّ يَدَيْهِ إِلَى السَّمَاءِ، يَا رَبِّ، يَا رَبِّ، وَمَطْعَمُهُ حَرَامٌ، وَمَشْرَبُهُ حَرَامٌ، وَمَلْبَسُهُ حَرَامٌ، وَغُذِيَ بِالْحَرَامِ، فَأَنَّى يُسْتَجَابُ لِذَلِكَ؟</w:t>
      </w:r>
      <w:r w:rsidRPr="00A27C9A">
        <w:rPr>
          <w:rFonts w:ascii="Traditional Arabic" w:eastAsia="Traditional Arabic" w:hAnsi="Traditional Arabic" w:cs="Traditional Arabic" w:hint="cs"/>
          <w:bCs/>
          <w:color w:val="0070C0"/>
          <w:sz w:val="32"/>
          <w:szCs w:val="32"/>
          <w:rtl/>
          <w14:ligatures w14:val="none"/>
        </w:rPr>
        <w:t>!</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tl/>
        </w:rPr>
        <w:t xml:space="preserve"> رواه مسلم</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4"/>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3ADA5F23" w14:textId="11A9C50C"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الله</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الطَّي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سبحانه أحل</w:t>
      </w:r>
      <w:r w:rsidR="00A73069">
        <w:rPr>
          <w:rFonts w:ascii="Traditional Arabic" w:eastAsia="Traditional Arabic" w:hAnsi="Traditional Arabic" w:cs="Traditional Arabic" w:hint="cs"/>
          <w:bCs/>
          <w:color w:val="000000"/>
          <w:sz w:val="32"/>
          <w:szCs w:val="32"/>
          <w:rtl/>
        </w:rPr>
        <w:t>ّ</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الطي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بات، وحر</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م كل</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خبيث.</w:t>
      </w:r>
    </w:p>
    <w:p w14:paraId="6680A78A" w14:textId="38F925BE" w:rsidR="00A27C9A" w:rsidRPr="00A27C9A" w:rsidRDefault="00A27C9A" w:rsidP="00C46CAF">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ها هو</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ابن عمر</w:t>
      </w:r>
      <w:r w:rsidRPr="00A27C9A">
        <w:rPr>
          <w:rFonts w:ascii="Traditional Arabic" w:eastAsia="Traditional Arabic" w:hAnsi="Traditional Arabic" w:cs="Traditional Arabic" w:hint="cs"/>
          <w:bCs/>
          <w:color w:val="000000"/>
          <w:sz w:val="32"/>
          <w:szCs w:val="32"/>
          <w:rtl/>
        </w:rPr>
        <w:t xml:space="preserve"> رضي الله عنه يتعجَّب قائل</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E36C0A" w:themeColor="accent6" w:themeShade="BF"/>
          <w:sz w:val="32"/>
          <w:szCs w:val="32"/>
          <w:rtl/>
        </w:rPr>
        <w:t>مَنْ يَأْكُلُ الْغُرَابَ؟ وَقَدْ سَمَّاهُ رَسُولُ اللَّهِ ﷺ: فَاسِقًا، وَاللَّهِ مَا هُوَ مِنَ الطَّيِّبَاتِ</w:t>
      </w:r>
      <w:r w:rsidR="00C46CAF" w:rsidRPr="00C46CAF">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0000"/>
          <w:sz w:val="32"/>
          <w:szCs w:val="32"/>
          <w:rtl/>
        </w:rPr>
        <w:t>. رواه ابن ماجه</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5"/>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70A85390" w14:textId="5F382A64"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ذاك</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الإيمان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الذي 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ثمر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التقوى والخشية</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من رب</w:t>
      </w:r>
      <w:r w:rsidR="00A73069">
        <w:rPr>
          <w:rFonts w:ascii="Traditional Arabic" w:eastAsia="Traditional Arabic" w:hAnsi="Traditional Arabic" w:cs="Traditional Arabic" w:hint="cs"/>
          <w:bCs/>
          <w:color w:val="000000"/>
          <w:sz w:val="32"/>
          <w:szCs w:val="32"/>
          <w:rtl/>
        </w:rPr>
        <w:t>ّ</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العالمين، فتطيب الأقوال والأعمال.</w:t>
      </w:r>
    </w:p>
    <w:p w14:paraId="049AB3E0" w14:textId="14A1D129"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 xml:space="preserve">كما قال سبحانه: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 xml:space="preserve">وَقِيلَ لِلَّذِينَ اتَّقَوْا مَاذَا أَنْزَلَ رَبُّكُمْ قَالُوا خَيْرًا لِلَّذِينَ أَحْسَنُوا فِي هَذِهِ الدُّنْيَا حَسَنَةٌ وَلَدَارُ الْآخِرَةِ خَيْرٌ وَلَنِعْمَ دَارُ الْمُتَّقِينَ </w:t>
      </w:r>
      <w:r w:rsidR="00A73069" w:rsidRPr="00C46CAF">
        <w:rPr>
          <w:rFonts w:ascii="Traditional Arabic" w:eastAsia="Traditional Arabic" w:hAnsi="Traditional Arabic" w:cs="Traditional Arabic" w:hint="cs"/>
          <w:bCs/>
          <w:color w:val="C00000"/>
          <w:sz w:val="32"/>
          <w:szCs w:val="32"/>
          <w:rtl/>
          <w14:ligatures w14:val="none"/>
        </w:rPr>
        <w:t>*</w:t>
      </w:r>
      <w:r w:rsidRPr="00A27C9A">
        <w:rPr>
          <w:rFonts w:ascii="Traditional Arabic" w:eastAsia="Traditional Arabic" w:hAnsi="Traditional Arabic" w:cs="Traditional Arabic"/>
          <w:bCs/>
          <w:color w:val="C00000"/>
          <w:sz w:val="32"/>
          <w:szCs w:val="32"/>
          <w:rtl/>
          <w14:ligatures w14:val="none"/>
        </w:rPr>
        <w:t xml:space="preserve"> جَنَّاتُ عَدْنٍ يَدْخُلُونَهَا تَجْرِي مِنْ تَحْتِهَا الْأَنْهَارُ لَهُمْ فِيهَا مَا يَشَاءُونَ كَذَلِكَ يَجْزِي اللَّهُ الْمُتَّقِينَ </w:t>
      </w:r>
      <w:r w:rsidR="00A73069" w:rsidRPr="00C46CAF">
        <w:rPr>
          <w:rFonts w:ascii="Traditional Arabic" w:eastAsia="Traditional Arabic" w:hAnsi="Traditional Arabic" w:cs="Traditional Arabic" w:hint="cs"/>
          <w:bCs/>
          <w:color w:val="C00000"/>
          <w:sz w:val="32"/>
          <w:szCs w:val="32"/>
          <w:rtl/>
          <w14:ligatures w14:val="none"/>
        </w:rPr>
        <w:t>*</w:t>
      </w:r>
      <w:r w:rsidRPr="00A27C9A">
        <w:rPr>
          <w:rFonts w:ascii="Traditional Arabic" w:eastAsia="Traditional Arabic" w:hAnsi="Traditional Arabic" w:cs="Traditional Arabic"/>
          <w:bCs/>
          <w:color w:val="C00000"/>
          <w:sz w:val="32"/>
          <w:szCs w:val="32"/>
          <w:rtl/>
          <w14:ligatures w14:val="none"/>
        </w:rPr>
        <w:t xml:space="preserve"> الَّذِينَ تَتَوَفَّاهُمُ الْمَلَائِكَةُ ‌طَيِّبِينَ يَقُولُونَ سَلَامٌ عَلَيْكُمُ ادْخُلُوا الْجَنَّةَ بِمَا كُنْتُمْ تَعْمَلُونَ</w:t>
      </w:r>
      <w:r w:rsidRPr="00A27C9A">
        <w:rPr>
          <w:rFonts w:ascii="Traditional Arabic" w:eastAsia="Traditional Arabic" w:hAnsi="Traditional Arabic" w:cs="Traditional Arabic"/>
          <w:bCs/>
          <w:color w:val="000000"/>
          <w:sz w:val="32"/>
          <w:szCs w:val="32"/>
          <w:rtl/>
        </w:rPr>
        <w:t>﴾ [النحل: 30-32]</w:t>
      </w:r>
      <w:r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w:t>
      </w:r>
    </w:p>
    <w:p w14:paraId="3DF355E4" w14:textId="54F223CC" w:rsidR="00A27C9A" w:rsidRPr="00A27C9A" w:rsidRDefault="00A27C9A" w:rsidP="00A73069">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أما الخبيث</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فإنما خب</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ثت</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نفس</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 لخ</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بث</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قلبه، ولذا كان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أخبث</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الخلق</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الشيطان</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الرجيم</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الذي يتعو</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ذ</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المؤمن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بالله منه إذا دخل</w:t>
      </w:r>
      <w:r w:rsidR="00C46CA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الخلاء قائلا:</w:t>
      </w:r>
      <w:r w:rsidR="00A73069">
        <w:rPr>
          <w:rFonts w:ascii="Traditional Arabic" w:eastAsia="Traditional Arabic" w:hAnsi="Traditional Arabic" w:cs="Traditional Arabic" w:hint="cs"/>
          <w:bCs/>
          <w:color w:val="000000"/>
          <w:sz w:val="32"/>
          <w:szCs w:val="32"/>
          <w:rtl/>
        </w:rPr>
        <w:t xml:space="preserve"> </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70C0"/>
          <w:sz w:val="32"/>
          <w:szCs w:val="32"/>
          <w:rtl/>
          <w14:ligatures w14:val="none"/>
        </w:rPr>
        <w:t>اللَّهُمَّ إِنِّي أَعُوذُ بِكَ مِنَ الخُبُثِ وَالخَبَائِث</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 رواه البخاري ومسلم</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6"/>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3B32EA8A" w14:textId="524D586F"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الشيطان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الخبيث</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الذي تكب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على الاستسلام</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لأمر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الله، وكذلك أولياؤه</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الذين يأب</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و</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الاحتكام</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لشرع</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الله، خب</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ثت</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نفوسهم فأح</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وا الخبائث، 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شيعونها بين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الناس، بل يحملونهم عليها بكل سبيل.</w:t>
      </w:r>
    </w:p>
    <w:p w14:paraId="2B5C7A63" w14:textId="1B022C85"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أو</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لم تسمع</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ما قاله جعفر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بن أبي طالب رضي</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الله عنه للن</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جاشي؟</w:t>
      </w:r>
    </w:p>
    <w:p w14:paraId="15D00208" w14:textId="7A4DAE7F" w:rsidR="00A27C9A" w:rsidRPr="00A27C9A" w:rsidRDefault="00A27C9A" w:rsidP="00A73069">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lastRenderedPageBreak/>
        <w:t>لقد وقف</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 xml:space="preserve">جَعْفَرُ بْنُ أَبِي طَالِبٍ </w:t>
      </w:r>
      <w:r w:rsidRPr="00A27C9A">
        <w:rPr>
          <w:rFonts w:ascii="Traditional Arabic" w:eastAsia="Traditional Arabic" w:hAnsi="Traditional Arabic" w:cs="Traditional Arabic" w:hint="cs"/>
          <w:bCs/>
          <w:color w:val="000000"/>
          <w:sz w:val="32"/>
          <w:szCs w:val="32"/>
          <w:rtl/>
        </w:rPr>
        <w:t>أمام النجاشي</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قائل</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w:t>
      </w:r>
      <w:r w:rsidRPr="00A27C9A">
        <w:rPr>
          <w:rFonts w:ascii="Traditional Arabic" w:eastAsia="Traditional Arabic" w:hAnsi="Traditional Arabic" w:cs="Traditional Arabic"/>
          <w:bCs/>
          <w:color w:val="000000"/>
          <w:sz w:val="32"/>
          <w:szCs w:val="32"/>
          <w:rtl/>
        </w:rPr>
        <w:t xml:space="preserve"> </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E36C0A" w:themeColor="accent6" w:themeShade="BF"/>
          <w:sz w:val="32"/>
          <w:szCs w:val="32"/>
          <w:rtl/>
        </w:rPr>
        <w:t>أَيُّهَا الْمَلِكُ، كُنَّا قَوْمًا أَهْلَ جَاهِلِيَّةٍ نَعْبُدُ الْأَصْنَامَ، وَنَأْكُلُ الْمَيْتَةَ وَنَأْتِي الْفَوَاحِشَ، وَنَقْطَعُ الْأَرْحَامَ، وَنُسِيءُ الْجِوَارَ</w:t>
      </w:r>
      <w:r w:rsidRPr="00A27C9A">
        <w:rPr>
          <w:rFonts w:ascii="Traditional Arabic" w:eastAsia="Traditional Arabic" w:hAnsi="Traditional Arabic" w:cs="Traditional Arabic" w:hint="cs"/>
          <w:bCs/>
          <w:color w:val="E36C0A" w:themeColor="accent6" w:themeShade="BF"/>
          <w:sz w:val="32"/>
          <w:szCs w:val="32"/>
          <w:rtl/>
        </w:rPr>
        <w:t>،</w:t>
      </w:r>
      <w:r w:rsidRPr="00A27C9A">
        <w:rPr>
          <w:rFonts w:ascii="Traditional Arabic" w:eastAsia="Traditional Arabic" w:hAnsi="Traditional Arabic" w:cs="Traditional Arabic"/>
          <w:bCs/>
          <w:color w:val="E36C0A" w:themeColor="accent6" w:themeShade="BF"/>
          <w:sz w:val="32"/>
          <w:szCs w:val="32"/>
          <w:rtl/>
        </w:rPr>
        <w:t xml:space="preserve"> يَأْكُلُ الْقَوِيُّ مِنَّا الضَّعِيفَ، فَكُنَّا عَلَى ذَلِكَ حَتَّى بَعَثَ اللَّهُ إِلَيْنَا رَسُولًا مِنَّا نَعْرِفُ نَسَبَهُ، وَصِدْقَهُ، وَأَمَانَتَهُ، وَعَفَافَهُ،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لَا نُشْرِكُ بِهِ شَيْئًا، وَأَمَرَنَا بِالصَّلاةِ، وَالزَّكَاةِ، وَالصِّيَامِ</w:t>
      </w:r>
      <w:r w:rsidRPr="00A27C9A">
        <w:rPr>
          <w:rFonts w:ascii="Traditional Arabic" w:eastAsia="Traditional Arabic" w:hAnsi="Traditional Arabic" w:cs="Traditional Arabic" w:hint="cs"/>
          <w:bCs/>
          <w:color w:val="E36C0A" w:themeColor="accent6" w:themeShade="BF"/>
          <w:sz w:val="32"/>
          <w:szCs w:val="32"/>
          <w:rtl/>
        </w:rPr>
        <w:t>،</w:t>
      </w:r>
      <w:r w:rsidRPr="00A27C9A">
        <w:rPr>
          <w:rFonts w:ascii="Traditional Arabic" w:eastAsia="Traditional Arabic" w:hAnsi="Traditional Arabic" w:cs="Traditional Arabic"/>
          <w:bCs/>
          <w:color w:val="E36C0A" w:themeColor="accent6" w:themeShade="BF"/>
          <w:sz w:val="32"/>
          <w:szCs w:val="32"/>
          <w:rtl/>
        </w:rPr>
        <w:t xml:space="preserve"> </w:t>
      </w:r>
      <w:r w:rsidRPr="00A27C9A">
        <w:rPr>
          <w:rFonts w:ascii="Traditional Arabic" w:eastAsia="Traditional Arabic" w:hAnsi="Traditional Arabic" w:cs="Traditional Arabic" w:hint="cs"/>
          <w:bCs/>
          <w:color w:val="E36C0A" w:themeColor="accent6" w:themeShade="BF"/>
          <w:sz w:val="32"/>
          <w:szCs w:val="32"/>
          <w:rtl/>
        </w:rPr>
        <w:t>و</w:t>
      </w:r>
      <w:r w:rsidRPr="00A27C9A">
        <w:rPr>
          <w:rFonts w:ascii="Traditional Arabic" w:eastAsia="Traditional Arabic" w:hAnsi="Traditional Arabic" w:cs="Traditional Arabic"/>
          <w:bCs/>
          <w:color w:val="E36C0A" w:themeColor="accent6" w:themeShade="BF"/>
          <w:sz w:val="32"/>
          <w:szCs w:val="32"/>
          <w:rtl/>
        </w:rPr>
        <w:t>عَدَّدَ عَلَيْهِ أُمُورَ الْإِسْلامِ،</w:t>
      </w:r>
      <w:r w:rsidRPr="00A27C9A">
        <w:rPr>
          <w:rFonts w:ascii="Traditional Arabic" w:eastAsia="Traditional Arabic" w:hAnsi="Traditional Arabic" w:cs="Traditional Arabic" w:hint="cs"/>
          <w:bCs/>
          <w:color w:val="E36C0A" w:themeColor="accent6" w:themeShade="BF"/>
          <w:sz w:val="32"/>
          <w:szCs w:val="32"/>
          <w:rtl/>
        </w:rPr>
        <w:t xml:space="preserve"> ثم قال:</w:t>
      </w:r>
      <w:r w:rsidRPr="00A27C9A">
        <w:rPr>
          <w:rFonts w:ascii="Traditional Arabic" w:eastAsia="Traditional Arabic" w:hAnsi="Traditional Arabic" w:cs="Traditional Arabic"/>
          <w:bCs/>
          <w:color w:val="E36C0A" w:themeColor="accent6" w:themeShade="BF"/>
          <w:sz w:val="32"/>
          <w:szCs w:val="32"/>
          <w:rtl/>
        </w:rPr>
        <w:t xml:space="preserve"> فَصَدَّقْنَاهُ وَآمَنَّا بِهِ وَاتَّبَعْنَاهُ عَلَى مَا جَاءَ بِهِ، 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 رواه أحمد</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color w:val="000000"/>
          <w:sz w:val="32"/>
          <w:szCs w:val="32"/>
          <w:vertAlign w:val="superscript"/>
          <w:rtl/>
        </w:rPr>
        <w:footnoteReference w:id="7"/>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67EAAD1E" w14:textId="100F21D7" w:rsidR="00A27C9A" w:rsidRPr="00A27C9A" w:rsidRDefault="00A27C9A" w:rsidP="00A73069">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 xml:space="preserve">فتأمّل قوله: </w:t>
      </w:r>
      <w:r w:rsidR="00A73069" w:rsidRPr="00A73069">
        <w:rPr>
          <w:rFonts w:ascii="Traditional Arabic" w:eastAsia="Traditional Arabic" w:hAnsi="Traditional Arabic" w:cs="Traditional Arabic"/>
          <w:bCs/>
          <w:color w:val="000000"/>
          <w:sz w:val="32"/>
          <w:szCs w:val="32"/>
          <w:rtl/>
        </w:rPr>
        <w:t>«</w:t>
      </w:r>
      <w:r w:rsidR="00C46CAF" w:rsidRPr="00A27C9A">
        <w:rPr>
          <w:rFonts w:ascii="Traditional Arabic" w:eastAsia="Traditional Arabic" w:hAnsi="Traditional Arabic" w:cs="Traditional Arabic"/>
          <w:bCs/>
          <w:color w:val="E36C0A" w:themeColor="accent6" w:themeShade="BF"/>
          <w:sz w:val="32"/>
          <w:szCs w:val="32"/>
          <w:rtl/>
        </w:rPr>
        <w:t>وَأَنْ نَسْتَحِلَّ مَا كُنَّا نَسْتَحِلُّ مِنَ الخَبَائِثِ</w:t>
      </w:r>
      <w:r w:rsidR="00A73069" w:rsidRPr="00A73069">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w:t>
      </w:r>
    </w:p>
    <w:p w14:paraId="31004B4A" w14:textId="65DF89B3"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هكذا أراد</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الخبثاء</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في كل زمان، أن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يصبح</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الخبيث</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من القول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والعمل</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والسلوك</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مباحًا مستساغًا، لا تنفِر</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منه الن</w:t>
      </w:r>
      <w:r w:rsidR="006875A6">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فوس، ولا مكان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لطيِّبٍ بينَهم، تمام</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ا كما فعلَ قومُ لوطٍ عندمَا قالوا: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أَخْرِجُوا آلَ لُوطٍ مِنْ قَرْيَتِكُمْ إِنَّهُمْ أُنَاسٌ ‌يَتَطَهَّرُونَ</w:t>
      </w:r>
      <w:r w:rsidRPr="00A27C9A">
        <w:rPr>
          <w:rFonts w:ascii="Traditional Arabic" w:eastAsia="Traditional Arabic" w:hAnsi="Traditional Arabic" w:cs="Traditional Arabic"/>
          <w:bCs/>
          <w:color w:val="000000"/>
          <w:sz w:val="32"/>
          <w:szCs w:val="32"/>
          <w:rtl/>
        </w:rPr>
        <w:t>﴾ [النمل: 56]</w:t>
      </w:r>
      <w:r w:rsidRPr="00A27C9A">
        <w:rPr>
          <w:rFonts w:ascii="Traditional Arabic" w:eastAsia="Traditional Arabic" w:hAnsi="Traditional Arabic" w:cs="Traditional Arabic" w:hint="cs"/>
          <w:bCs/>
          <w:color w:val="000000"/>
          <w:sz w:val="32"/>
          <w:szCs w:val="32"/>
          <w:rtl/>
        </w:rPr>
        <w:t>.</w:t>
      </w:r>
    </w:p>
    <w:p w14:paraId="7355253B" w14:textId="5D771737"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pacing w:val="-6"/>
          <w:sz w:val="32"/>
          <w:szCs w:val="32"/>
          <w:rtl/>
        </w:rPr>
      </w:pPr>
      <w:r w:rsidRPr="00A27C9A">
        <w:rPr>
          <w:rFonts w:ascii="Traditional Arabic" w:eastAsia="Traditional Arabic" w:hAnsi="Traditional Arabic" w:cs="Traditional Arabic" w:hint="cs"/>
          <w:bCs/>
          <w:color w:val="000000"/>
          <w:spacing w:val="-6"/>
          <w:sz w:val="32"/>
          <w:szCs w:val="32"/>
          <w:rtl/>
        </w:rPr>
        <w:t>لكنّ الله نجاه</w:t>
      </w:r>
      <w:r w:rsidR="00A73069" w:rsidRPr="00C46CAF">
        <w:rPr>
          <w:rFonts w:ascii="Traditional Arabic" w:eastAsia="Traditional Arabic" w:hAnsi="Traditional Arabic" w:cs="Traditional Arabic" w:hint="cs"/>
          <w:bCs/>
          <w:color w:val="000000"/>
          <w:spacing w:val="-6"/>
          <w:sz w:val="32"/>
          <w:szCs w:val="32"/>
          <w:rtl/>
        </w:rPr>
        <w:t>ُ</w:t>
      </w:r>
      <w:r w:rsidRPr="00A27C9A">
        <w:rPr>
          <w:rFonts w:ascii="Traditional Arabic" w:eastAsia="Traditional Arabic" w:hAnsi="Traditional Arabic" w:cs="Traditional Arabic" w:hint="cs"/>
          <w:bCs/>
          <w:color w:val="000000"/>
          <w:spacing w:val="-6"/>
          <w:sz w:val="32"/>
          <w:szCs w:val="32"/>
          <w:rtl/>
        </w:rPr>
        <w:t xml:space="preserve"> فقال: </w:t>
      </w:r>
      <w:r w:rsidRPr="00A27C9A">
        <w:rPr>
          <w:rFonts w:ascii="Traditional Arabic" w:eastAsia="Traditional Arabic" w:hAnsi="Traditional Arabic" w:cs="Traditional Arabic"/>
          <w:bCs/>
          <w:color w:val="000000"/>
          <w:spacing w:val="-6"/>
          <w:sz w:val="32"/>
          <w:szCs w:val="32"/>
          <w:rtl/>
        </w:rPr>
        <w:t>﴿</w:t>
      </w:r>
      <w:r w:rsidRPr="00A27C9A">
        <w:rPr>
          <w:rFonts w:ascii="Traditional Arabic" w:eastAsia="Traditional Arabic" w:hAnsi="Traditional Arabic" w:cs="Traditional Arabic"/>
          <w:bCs/>
          <w:color w:val="C00000"/>
          <w:spacing w:val="-6"/>
          <w:sz w:val="32"/>
          <w:szCs w:val="32"/>
          <w:rtl/>
          <w14:ligatures w14:val="none"/>
        </w:rPr>
        <w:t>وَنَجَّيْنَاهُ مِنَ الْقَرْيَةِ الَّتِي كَانَتْ تَعْمَلُ ‌الْخَبَائِثَ إِنَّهُمْ كَانُوا قَوْمَ سَوْءٍ فَاسِقِينَ</w:t>
      </w:r>
      <w:r w:rsidRPr="00A27C9A">
        <w:rPr>
          <w:rFonts w:ascii="Traditional Arabic" w:eastAsia="Traditional Arabic" w:hAnsi="Traditional Arabic" w:cs="Traditional Arabic"/>
          <w:bCs/>
          <w:color w:val="000000"/>
          <w:spacing w:val="-6"/>
          <w:sz w:val="32"/>
          <w:szCs w:val="32"/>
          <w:rtl/>
        </w:rPr>
        <w:t>﴾ [الأنبياء: 74]</w:t>
      </w:r>
      <w:r w:rsidRPr="00A27C9A">
        <w:rPr>
          <w:rFonts w:ascii="Traditional Arabic" w:eastAsia="Traditional Arabic" w:hAnsi="Traditional Arabic" w:cs="Traditional Arabic" w:hint="cs"/>
          <w:bCs/>
          <w:color w:val="000000"/>
          <w:spacing w:val="-6"/>
          <w:sz w:val="32"/>
          <w:szCs w:val="32"/>
          <w:rtl/>
        </w:rPr>
        <w:t>.</w:t>
      </w:r>
    </w:p>
    <w:p w14:paraId="24822FFD" w14:textId="5FC92EDF"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ترى الخبثاء</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هوِّنون من شأن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الخبائث، 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سوّ</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قون</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لها في قالَب</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الحرّية</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وت</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عدّدية</w:t>
      </w:r>
      <w:r w:rsidR="00A73069">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الرأي، ورب</w:t>
      </w:r>
      <w:r w:rsidR="00A73069">
        <w:rPr>
          <w:rFonts w:ascii="Traditional Arabic" w:eastAsia="Traditional Arabic" w:hAnsi="Traditional Arabic" w:cs="Traditional Arabic" w:hint="cs"/>
          <w:bCs/>
          <w:color w:val="000000"/>
          <w:sz w:val="32"/>
          <w:szCs w:val="32"/>
          <w:rtl/>
        </w:rPr>
        <w:t>ّ</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نا سبحانه يقول: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قُلْ لَا يَسْتَوِي الْخَبِيثُ ‌وَالطَّيِّبُ وَلَوْ أَعْجَبَكَ كَثْرَةُ الْخَبِيثِ فَاتَّقُوا اللَّهَ يَا</w:t>
      </w:r>
      <w:r w:rsidR="00126F07" w:rsidRPr="00C46CAF">
        <w:rPr>
          <w:rFonts w:ascii="Traditional Arabic" w:eastAsia="Traditional Arabic" w:hAnsi="Traditional Arabic" w:cs="Traditional Arabic" w:hint="cs"/>
          <w:bCs/>
          <w:color w:val="C00000"/>
          <w:sz w:val="32"/>
          <w:szCs w:val="32"/>
          <w:rtl/>
          <w14:ligatures w14:val="none"/>
        </w:rPr>
        <w:t xml:space="preserve"> </w:t>
      </w:r>
      <w:r w:rsidRPr="00A27C9A">
        <w:rPr>
          <w:rFonts w:ascii="Traditional Arabic" w:eastAsia="Traditional Arabic" w:hAnsi="Traditional Arabic" w:cs="Traditional Arabic"/>
          <w:bCs/>
          <w:color w:val="C00000"/>
          <w:sz w:val="32"/>
          <w:szCs w:val="32"/>
          <w:rtl/>
          <w14:ligatures w14:val="none"/>
        </w:rPr>
        <w:t>أُولِي الْأَلْبَابِ لَعَلَّكُمْ تُفْلِحُونَ</w:t>
      </w:r>
      <w:r w:rsidRPr="00A27C9A">
        <w:rPr>
          <w:rFonts w:ascii="Traditional Arabic" w:eastAsia="Traditional Arabic" w:hAnsi="Traditional Arabic" w:cs="Traditional Arabic"/>
          <w:bCs/>
          <w:color w:val="000000"/>
          <w:sz w:val="32"/>
          <w:szCs w:val="32"/>
          <w:rtl/>
        </w:rPr>
        <w:t>﴾ [المائدة: 100]</w:t>
      </w:r>
      <w:r w:rsidRPr="00A27C9A">
        <w:rPr>
          <w:rFonts w:ascii="Traditional Arabic" w:eastAsia="Traditional Arabic" w:hAnsi="Traditional Arabic" w:cs="Traditional Arabic" w:hint="cs"/>
          <w:bCs/>
          <w:color w:val="000000"/>
          <w:sz w:val="32"/>
          <w:szCs w:val="32"/>
          <w:rtl/>
        </w:rPr>
        <w:t>.</w:t>
      </w:r>
    </w:p>
    <w:p w14:paraId="3177B196" w14:textId="15BE576F"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لكن</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هذه الفواحش</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خبائث</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وقاذورات</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يأن</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ف</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منها ومن أصحابها كل</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طيب، ولا يرضى بالخبيث</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إلا من خب</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ثت</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نفس</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وروحه.</w:t>
      </w:r>
    </w:p>
    <w:p w14:paraId="57E49591" w14:textId="18D890A1"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لذا ترى الطي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ب حتى في زواجه لا 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نك</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ح إلا نفس</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ا طيبة</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ذات</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دين، كما قال سبحانه:</w:t>
      </w:r>
      <w:r w:rsidR="00C46CAF">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C00000"/>
          <w:sz w:val="32"/>
          <w:szCs w:val="32"/>
          <w:rtl/>
          <w14:ligatures w14:val="none"/>
        </w:rPr>
        <w:t>الْخَبِيثَاتُ لِلْخَبِيثِينَ وَالْخَبِيثُونَ لِلْخَبِيثَاتِ وَالطَّيِّبَاتُ ‌لِلطَّيِّبِينَ وَالطَّيِّبُونَ لِلطَّيِّبَاتِ</w:t>
      </w:r>
      <w:r w:rsidRPr="00A27C9A">
        <w:rPr>
          <w:rFonts w:ascii="Traditional Arabic" w:eastAsia="Traditional Arabic" w:hAnsi="Traditional Arabic" w:cs="Traditional Arabic"/>
          <w:bCs/>
          <w:color w:val="000000"/>
          <w:sz w:val="32"/>
          <w:szCs w:val="32"/>
          <w:rtl/>
        </w:rPr>
        <w:t>﴾ [النور: 26] </w:t>
      </w:r>
    </w:p>
    <w:p w14:paraId="4CFE605D" w14:textId="6CBEF60D" w:rsidR="003D6CE0" w:rsidRPr="00846818" w:rsidRDefault="003D6CE0"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846818">
        <w:rPr>
          <w:rFonts w:ascii="Traditional Arabic" w:eastAsia="Traditional Arabic" w:hAnsi="Traditional Arabic" w:cs="Traditional Arabic"/>
          <w:bCs/>
          <w:color w:val="000000"/>
          <w:sz w:val="32"/>
          <w:szCs w:val="32"/>
          <w:rtl/>
        </w:rPr>
        <w:t>باركَ اللهُ لي ولك</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في القرآنِ العظيمِ، ون</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عني وإي</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اكم بما فيه</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 xml:space="preserve"> من الآياتِ والذ</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كرِ الحكيمِ، وأ</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ستغفرُ اللهَ لي ولك</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م فاستغف</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روهُ، إنَّه هو الغ</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فورُ الر</w:t>
      </w:r>
      <w:r w:rsidRPr="00846818">
        <w:rPr>
          <w:rFonts w:ascii="Traditional Arabic" w:eastAsia="Traditional Arabic" w:hAnsi="Traditional Arabic" w:cs="Traditional Arabic" w:hint="cs"/>
          <w:bCs/>
          <w:color w:val="000000"/>
          <w:sz w:val="32"/>
          <w:szCs w:val="32"/>
          <w:rtl/>
        </w:rPr>
        <w:t>ّ</w:t>
      </w:r>
      <w:r w:rsidRPr="00846818">
        <w:rPr>
          <w:rFonts w:ascii="Traditional Arabic" w:eastAsia="Traditional Arabic" w:hAnsi="Traditional Arabic" w:cs="Traditional Arabic"/>
          <w:bCs/>
          <w:color w:val="000000"/>
          <w:sz w:val="32"/>
          <w:szCs w:val="32"/>
          <w:rtl/>
        </w:rPr>
        <w:t>حيمُ.</w:t>
      </w:r>
    </w:p>
    <w:p w14:paraId="3B0CAE6D" w14:textId="78D4198E" w:rsidR="00833F79" w:rsidRPr="00196C25"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p w14:paraId="0C8D1EAA" w14:textId="75B66808" w:rsidR="006C6A65" w:rsidRPr="00196C25" w:rsidRDefault="00833F79" w:rsidP="006664F6">
      <w:pPr>
        <w:bidi/>
        <w:jc w:val="center"/>
        <w:rPr>
          <w:rFonts w:ascii="Traditional Arabic" w:eastAsia="Traditional Arabic" w:hAnsi="Traditional Arabic" w:cs="Traditional Arabic"/>
          <w:bCs/>
          <w:color w:val="C00000"/>
          <w:sz w:val="32"/>
          <w:szCs w:val="32"/>
          <w:lang w:bidi="ar-KW"/>
        </w:rPr>
      </w:pPr>
      <w:r w:rsidRPr="00196C25">
        <w:rPr>
          <w:rFonts w:ascii="Traditional Arabic" w:eastAsia="Traditional Arabic" w:hAnsi="Traditional Arabic" w:cs="Traditional Arabic"/>
          <w:bCs/>
          <w:color w:val="C00000"/>
          <w:sz w:val="32"/>
          <w:szCs w:val="32"/>
          <w:rtl/>
        </w:rPr>
        <w:lastRenderedPageBreak/>
        <w:t>الخطبة الثانية</w:t>
      </w:r>
    </w:p>
    <w:p w14:paraId="5450348A" w14:textId="63012254" w:rsidR="00833F79" w:rsidRPr="00A27C9A"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الحمد</w:t>
      </w:r>
      <w:r w:rsidR="00324820"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لله</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والص</w:t>
      </w:r>
      <w:r w:rsidR="00324820"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لاة</w:t>
      </w:r>
      <w:r w:rsidR="00324820"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والس</w:t>
      </w:r>
      <w:r w:rsidR="00324820"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لام</w:t>
      </w:r>
      <w:r w:rsidR="00324820"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على ر</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س</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ول</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الله، وعلى آل</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وص</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حب</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ه</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وم</w:t>
      </w:r>
      <w:r w:rsidR="00FF10B5" w:rsidRPr="00A27C9A">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ن والاه</w:t>
      </w:r>
      <w:r w:rsidR="00FF10B5" w:rsidRPr="00A27C9A">
        <w:rPr>
          <w:rFonts w:ascii="Traditional Arabic" w:eastAsia="Traditional Arabic" w:hAnsi="Traditional Arabic" w:cs="Traditional Arabic" w:hint="cs"/>
          <w:bCs/>
          <w:color w:val="000000"/>
          <w:sz w:val="32"/>
          <w:szCs w:val="32"/>
          <w:rtl/>
        </w:rPr>
        <w:t>ُ</w:t>
      </w:r>
      <w:r w:rsidR="00620FFA" w:rsidRPr="00A27C9A">
        <w:rPr>
          <w:rFonts w:ascii="Traditional Arabic" w:eastAsia="Traditional Arabic" w:hAnsi="Traditional Arabic" w:cs="Traditional Arabic" w:hint="cs"/>
          <w:bCs/>
          <w:color w:val="000000"/>
          <w:sz w:val="32"/>
          <w:szCs w:val="32"/>
          <w:rtl/>
        </w:rPr>
        <w:t>، وبعد:</w:t>
      </w:r>
    </w:p>
    <w:p w14:paraId="76E7F360" w14:textId="118CE7DD"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فلقد</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وعد</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الله</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المؤمنين</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المت</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قين</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الطي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بين</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بالحياة</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الط</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بة في الدنيا والآخرة</w:t>
      </w:r>
      <w:r w:rsidRPr="00A27C9A">
        <w:rPr>
          <w:rFonts w:ascii="Traditional Arabic" w:eastAsia="Traditional Arabic" w:hAnsi="Traditional Arabic" w:cs="Traditional Arabic"/>
          <w:bCs/>
          <w:color w:val="000000"/>
          <w:sz w:val="32"/>
          <w:szCs w:val="32"/>
        </w:rPr>
        <w:t>.</w:t>
      </w:r>
    </w:p>
    <w:p w14:paraId="3B709D0A" w14:textId="5660189D"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قال</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تعالى: ﴿</w:t>
      </w:r>
      <w:r w:rsidRPr="00C46CAF">
        <w:rPr>
          <w:rFonts w:ascii="Traditional Arabic" w:eastAsia="Traditional Arabic" w:hAnsi="Traditional Arabic" w:cs="Traditional Arabic"/>
          <w:bCs/>
          <w:color w:val="C00000"/>
          <w:sz w:val="32"/>
          <w:szCs w:val="32"/>
          <w:rtl/>
          <w14:ligatures w14:val="none"/>
        </w:rPr>
        <w:t>مَنْ عَمِلَ صَالِحًا مِنْ ذَكَرٍ أَوْ أُنْثَى وَهُوَ مُؤْمِنٌ فَلَنُحْيِيَنَّهُ حَيَاةً ‌طَيِّبَةً</w:t>
      </w:r>
      <w:r w:rsidRPr="00A27C9A">
        <w:rPr>
          <w:rFonts w:ascii="Traditional Arabic" w:eastAsia="Traditional Arabic" w:hAnsi="Traditional Arabic" w:cs="Traditional Arabic"/>
          <w:bCs/>
          <w:color w:val="000000"/>
          <w:sz w:val="32"/>
          <w:szCs w:val="32"/>
          <w:rtl/>
        </w:rPr>
        <w:t>﴾ [النحل: 97]</w:t>
      </w:r>
      <w:r w:rsidRPr="00A27C9A">
        <w:rPr>
          <w:rFonts w:ascii="Traditional Arabic" w:eastAsia="Traditional Arabic" w:hAnsi="Traditional Arabic" w:cs="Traditional Arabic"/>
          <w:bCs/>
          <w:color w:val="000000"/>
          <w:sz w:val="32"/>
          <w:szCs w:val="32"/>
        </w:rPr>
        <w:t>.</w:t>
      </w:r>
    </w:p>
    <w:p w14:paraId="6A456983" w14:textId="08DCC4BC"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bCs/>
          <w:color w:val="000000"/>
          <w:sz w:val="32"/>
          <w:szCs w:val="32"/>
          <w:rtl/>
        </w:rPr>
        <w:t>حياة</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طي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بة، حتى لو لم 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س</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ط</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له من الد</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نيا ما ب</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س</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ط</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لغيره، 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ط</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الله</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حياته بأن يكفي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ه بالطي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بات</w:t>
      </w:r>
      <w:r w:rsidRPr="00A27C9A">
        <w:rPr>
          <w:rFonts w:ascii="Traditional Arabic" w:eastAsia="Traditional Arabic" w:hAnsi="Traditional Arabic" w:cs="Traditional Arabic"/>
          <w:bCs/>
          <w:color w:val="000000"/>
          <w:sz w:val="32"/>
          <w:szCs w:val="32"/>
        </w:rPr>
        <w:t>.</w:t>
      </w:r>
    </w:p>
    <w:p w14:paraId="07A1B5EF" w14:textId="35C32026"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cs"/>
          <w:bCs/>
          <w:color w:val="000000"/>
          <w:sz w:val="32"/>
          <w:szCs w:val="32"/>
          <w:rtl/>
        </w:rPr>
        <w:t>قال</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النبي</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ﷺ</w:t>
      </w:r>
      <w:r w:rsidRPr="00A27C9A">
        <w:rPr>
          <w:rFonts w:ascii="Traditional Arabic" w:eastAsia="Traditional Arabic" w:hAnsi="Traditional Arabic" w:cs="Traditional Arabic" w:hint="cs"/>
          <w:bCs/>
          <w:color w:val="000000"/>
          <w:sz w:val="32"/>
          <w:szCs w:val="32"/>
          <w:rtl/>
        </w:rPr>
        <w:t xml:space="preserve">: </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bCs/>
          <w:color w:val="0070C0"/>
          <w:sz w:val="32"/>
          <w:szCs w:val="32"/>
          <w:rtl/>
          <w14:ligatures w14:val="none"/>
        </w:rPr>
        <w:t>طُوبَى لِمَنْ هُدِيَ إِلَى الإِسْلاَمِ، وَكَانَ عَيْشُهُ كَفَافًا وَقَنَعَ</w:t>
      </w:r>
      <w:r w:rsidRPr="00A27C9A">
        <w:rPr>
          <w:rFonts w:ascii="Traditional Arabic" w:eastAsia="Traditional Arabic" w:hAnsi="Traditional Arabic" w:cs="Traditional Arabic"/>
          <w:bCs/>
          <w:color w:val="000000"/>
          <w:sz w:val="32"/>
          <w:szCs w:val="32"/>
          <w:rtl/>
        </w:rPr>
        <w:t>»</w:t>
      </w:r>
      <w:r w:rsidRPr="00A27C9A">
        <w:rPr>
          <w:rFonts w:ascii="Traditional Arabic" w:eastAsia="Traditional Arabic" w:hAnsi="Traditional Arabic" w:cs="Traditional Arabic" w:hint="cs"/>
          <w:bCs/>
          <w:color w:val="000000"/>
          <w:sz w:val="32"/>
          <w:szCs w:val="32"/>
          <w:rtl/>
        </w:rPr>
        <w:t>. رواه الترمذي</w:t>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bCs/>
          <w:i/>
          <w:color w:val="000000"/>
          <w:sz w:val="32"/>
          <w:szCs w:val="32"/>
          <w:vertAlign w:val="superscript"/>
          <w:rtl/>
        </w:rPr>
        <w:footnoteReference w:id="8"/>
      </w:r>
      <w:r w:rsidRPr="00A27C9A">
        <w:rPr>
          <w:rFonts w:ascii="Traditional Arabic" w:eastAsia="Traditional Arabic" w:hAnsi="Traditional Arabic" w:cs="Traditional Arabic"/>
          <w:bCs/>
          <w:color w:val="000000"/>
          <w:sz w:val="32"/>
          <w:szCs w:val="32"/>
          <w:vertAlign w:val="superscript"/>
          <w:rtl/>
        </w:rPr>
        <w:t>)</w:t>
      </w:r>
      <w:r w:rsidRPr="00A27C9A">
        <w:rPr>
          <w:rFonts w:ascii="Traditional Arabic" w:eastAsia="Traditional Arabic" w:hAnsi="Traditional Arabic" w:cs="Traditional Arabic" w:hint="cs"/>
          <w:bCs/>
          <w:color w:val="000000"/>
          <w:sz w:val="32"/>
          <w:szCs w:val="32"/>
          <w:rtl/>
        </w:rPr>
        <w:t>.</w:t>
      </w:r>
    </w:p>
    <w:p w14:paraId="53241499" w14:textId="49FDCCB8" w:rsidR="00A27C9A" w:rsidRP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eastAsia"/>
          <w:bCs/>
          <w:color w:val="000000"/>
          <w:sz w:val="32"/>
          <w:szCs w:val="32"/>
          <w:rtl/>
        </w:rPr>
        <w:t>فيا</w:t>
      </w:r>
      <w:r w:rsidRPr="00A27C9A">
        <w:rPr>
          <w:rFonts w:ascii="Traditional Arabic" w:eastAsia="Traditional Arabic" w:hAnsi="Traditional Arabic" w:cs="Traditional Arabic"/>
          <w:bCs/>
          <w:color w:val="000000"/>
          <w:sz w:val="32"/>
          <w:szCs w:val="32"/>
          <w:rtl/>
        </w:rPr>
        <w:t xml:space="preserve"> عبد</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الله! لا يغ</w:t>
      </w:r>
      <w:r w:rsidR="005F647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ر</w:t>
      </w:r>
      <w:r w:rsidR="005F647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ن</w:t>
      </w:r>
      <w:r w:rsidR="00126F07">
        <w:rPr>
          <w:rFonts w:ascii="Traditional Arabic" w:eastAsia="Traditional Arabic" w:hAnsi="Traditional Arabic" w:cs="Traditional Arabic" w:hint="cs"/>
          <w:bCs/>
          <w:color w:val="000000"/>
          <w:sz w:val="32"/>
          <w:szCs w:val="32"/>
          <w:rtl/>
        </w:rPr>
        <w:t>ّ</w:t>
      </w:r>
      <w:r w:rsidR="005F647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ك كثرة</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الخبيث</w:t>
      </w:r>
      <w:r w:rsidR="00126F07">
        <w:rPr>
          <w:rFonts w:ascii="Traditional Arabic" w:eastAsia="Traditional Arabic" w:hAnsi="Traditional Arabic" w:cs="Traditional Arabic" w:hint="cs"/>
          <w:bCs/>
          <w:color w:val="000000"/>
          <w:sz w:val="32"/>
          <w:szCs w:val="32"/>
          <w:rtl/>
        </w:rPr>
        <w:t>ِ</w:t>
      </w:r>
      <w:r w:rsidR="00CD1DF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فإن</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الله يقول: ﴿</w:t>
      </w:r>
      <w:r w:rsidRPr="00C46CAF">
        <w:rPr>
          <w:rFonts w:ascii="Traditional Arabic" w:eastAsia="Traditional Arabic" w:hAnsi="Traditional Arabic" w:cs="Traditional Arabic"/>
          <w:bCs/>
          <w:color w:val="C00000"/>
          <w:sz w:val="32"/>
          <w:szCs w:val="32"/>
          <w:rtl/>
          <w14:ligatures w14:val="none"/>
        </w:rPr>
        <w:t>وَلَا تَتَبَدَّلُوا الْخَبِيثَ ‌بِالطَّيِّبِ</w:t>
      </w:r>
      <w:r w:rsidRPr="00A27C9A">
        <w:rPr>
          <w:rFonts w:ascii="Traditional Arabic" w:eastAsia="Traditional Arabic" w:hAnsi="Traditional Arabic" w:cs="Traditional Arabic"/>
          <w:bCs/>
          <w:color w:val="000000"/>
          <w:sz w:val="32"/>
          <w:szCs w:val="32"/>
          <w:rtl/>
        </w:rPr>
        <w:t>﴾ [النساء: 2]</w:t>
      </w:r>
      <w:r w:rsidRPr="00A27C9A">
        <w:rPr>
          <w:rFonts w:ascii="Traditional Arabic" w:eastAsia="Traditional Arabic" w:hAnsi="Traditional Arabic" w:cs="Traditional Arabic"/>
          <w:bCs/>
          <w:color w:val="000000"/>
          <w:sz w:val="32"/>
          <w:szCs w:val="32"/>
        </w:rPr>
        <w:t>.</w:t>
      </w:r>
    </w:p>
    <w:p w14:paraId="70B38C3A" w14:textId="43CF1864" w:rsidR="00A27C9A" w:rsidRDefault="00A27C9A" w:rsidP="00A27C9A">
      <w:pPr>
        <w:bidi/>
        <w:spacing w:after="120" w:line="240" w:lineRule="auto"/>
        <w:ind w:firstLine="284"/>
        <w:jc w:val="both"/>
        <w:rPr>
          <w:rFonts w:ascii="Traditional Arabic" w:eastAsia="Traditional Arabic" w:hAnsi="Traditional Arabic" w:cs="Traditional Arabic"/>
          <w:bCs/>
          <w:color w:val="000000"/>
          <w:sz w:val="32"/>
          <w:szCs w:val="32"/>
          <w:rtl/>
        </w:rPr>
      </w:pPr>
      <w:r w:rsidRPr="00A27C9A">
        <w:rPr>
          <w:rFonts w:ascii="Traditional Arabic" w:eastAsia="Traditional Arabic" w:hAnsi="Traditional Arabic" w:cs="Traditional Arabic" w:hint="eastAsia"/>
          <w:bCs/>
          <w:color w:val="000000"/>
          <w:sz w:val="32"/>
          <w:szCs w:val="32"/>
          <w:rtl/>
        </w:rPr>
        <w:t>طِب</w:t>
      </w:r>
      <w:r w:rsidRPr="00A27C9A">
        <w:rPr>
          <w:rFonts w:ascii="Traditional Arabic" w:eastAsia="Traditional Arabic" w:hAnsi="Traditional Arabic" w:cs="Traditional Arabic"/>
          <w:bCs/>
          <w:color w:val="000000"/>
          <w:sz w:val="32"/>
          <w:szCs w:val="32"/>
          <w:rtl/>
        </w:rPr>
        <w:t xml:space="preserve"> نفسًا بعقيدتك، وطِب نفسًا بس</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نّ</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ة نبيِّك </w:t>
      </w:r>
      <w:r w:rsidRPr="00A27C9A">
        <w:rPr>
          <w:rFonts w:ascii="Traditional Arabic" w:eastAsia="Traditional Arabic" w:hAnsi="Traditional Arabic" w:cs="Traditional Arabic" w:hint="cs"/>
          <w:bCs/>
          <w:color w:val="000000"/>
          <w:sz w:val="32"/>
          <w:szCs w:val="32"/>
          <w:rtl/>
        </w:rPr>
        <w:t>ﷺ</w:t>
      </w:r>
      <w:r w:rsidRPr="00A27C9A">
        <w:rPr>
          <w:rFonts w:ascii="Traditional Arabic" w:eastAsia="Traditional Arabic" w:hAnsi="Traditional Arabic" w:cs="Traditional Arabic" w:hint="eastAsia"/>
          <w:bCs/>
          <w:color w:val="000000"/>
          <w:sz w:val="32"/>
          <w:szCs w:val="32"/>
          <w:rtl/>
        </w:rPr>
        <w:t>،</w:t>
      </w:r>
      <w:r w:rsidRPr="00A27C9A">
        <w:rPr>
          <w:rFonts w:ascii="Traditional Arabic" w:eastAsia="Traditional Arabic" w:hAnsi="Traditional Arabic" w:cs="Traditional Arabic"/>
          <w:bCs/>
          <w:color w:val="000000"/>
          <w:sz w:val="32"/>
          <w:szCs w:val="32"/>
          <w:rtl/>
        </w:rPr>
        <w:t xml:space="preserve"> وطِب نفسًا بشرائع</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إسلامك، يطِب</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لك عيش</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ك</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في الد</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نيا، ومصير</w:t>
      </w:r>
      <w:r w:rsidR="00626A6F">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ك</w:t>
      </w:r>
      <w:r w:rsidR="00126F07">
        <w:rPr>
          <w:rFonts w:ascii="Traditional Arabic" w:eastAsia="Traditional Arabic" w:hAnsi="Traditional Arabic" w:cs="Traditional Arabic" w:hint="cs"/>
          <w:bCs/>
          <w:color w:val="000000"/>
          <w:sz w:val="32"/>
          <w:szCs w:val="32"/>
          <w:rtl/>
        </w:rPr>
        <w:t>َ</w:t>
      </w:r>
      <w:r w:rsidRPr="00A27C9A">
        <w:rPr>
          <w:rFonts w:ascii="Traditional Arabic" w:eastAsia="Traditional Arabic" w:hAnsi="Traditional Arabic" w:cs="Traditional Arabic"/>
          <w:bCs/>
          <w:color w:val="000000"/>
          <w:sz w:val="32"/>
          <w:szCs w:val="32"/>
          <w:rtl/>
        </w:rPr>
        <w:t xml:space="preserve"> في الآخرة.</w:t>
      </w:r>
    </w:p>
    <w:p w14:paraId="3E0E8A8C" w14:textId="2047772C" w:rsidR="00410631" w:rsidRPr="00196C25" w:rsidRDefault="00410631" w:rsidP="00A27C9A">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اللَّهُمَّ انصرِ الإسلامَ وأعِزَّ المسلمينَ، وأهْلِكِ اليهودَ المجرمينَ، اللَّهُمَّ وأنزِلِ الس</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كينةَ في قلوبِ المجاهدينَ في سبيلِكَ، ونَجِّ عبادَكَ المستضع</w:t>
      </w:r>
      <w:r w:rsidR="00984389">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فينَ، وارفعْ رايةَ الد</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ينِ، بقو</w:t>
      </w:r>
      <w:r w:rsidR="00984389">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تِكَ يا قويُّ يا متينُ</w:t>
      </w:r>
      <w:r w:rsidRPr="00196C25">
        <w:rPr>
          <w:rFonts w:ascii="Traditional Arabic" w:eastAsia="Traditional Arabic" w:hAnsi="Traditional Arabic" w:cs="Traditional Arabic"/>
          <w:bCs/>
          <w:color w:val="000000"/>
          <w:sz w:val="32"/>
          <w:szCs w:val="32"/>
        </w:rPr>
        <w:t>.</w:t>
      </w:r>
    </w:p>
    <w:p w14:paraId="5D815681" w14:textId="207B1345" w:rsidR="00833F79" w:rsidRPr="00196C25" w:rsidRDefault="00833F79" w:rsidP="001840A7">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اللّه</w:t>
      </w:r>
      <w:r w:rsidR="00FF10B5"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مَّ آمِنَّا في أوطانِنا، وأصلِح</w:t>
      </w:r>
      <w:r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 xml:space="preserve"> أئمّ</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تَنا وو</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لاةَ أمورِنا، واجعل وِلايتَنا فيمن خافَكَ واتّقاكَ واتّبعَ رِضاك.</w:t>
      </w:r>
    </w:p>
    <w:p w14:paraId="45E074ED" w14:textId="77777777" w:rsidR="00833F79" w:rsidRPr="00196C25"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78D2EA96" w14:textId="77777777" w:rsidR="001E05B3" w:rsidRPr="00196C25" w:rsidRDefault="001E05B3" w:rsidP="001E05B3">
      <w:pPr>
        <w:bidi/>
        <w:spacing w:after="120" w:line="240" w:lineRule="auto"/>
        <w:ind w:firstLine="284"/>
        <w:jc w:val="both"/>
        <w:rPr>
          <w:rFonts w:ascii="Traditional Arabic" w:eastAsia="Traditional Arabic" w:hAnsi="Traditional Arabic" w:cs="Traditional Arabic"/>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bookmarkEnd w:id="0"/>
    <w:p w14:paraId="78DA993E" w14:textId="77777777" w:rsidR="00335B18" w:rsidRDefault="00335B18" w:rsidP="001A05A3">
      <w:pPr>
        <w:bidi/>
        <w:jc w:val="right"/>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92BB" w14:textId="77777777" w:rsidR="004B144C" w:rsidRDefault="004B144C" w:rsidP="00335B18">
      <w:pPr>
        <w:spacing w:after="0" w:line="240" w:lineRule="auto"/>
      </w:pPr>
      <w:r>
        <w:separator/>
      </w:r>
    </w:p>
  </w:endnote>
  <w:endnote w:type="continuationSeparator" w:id="0">
    <w:p w14:paraId="448E938B" w14:textId="77777777" w:rsidR="004B144C" w:rsidRDefault="004B144C"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C635" w14:textId="77777777" w:rsidR="004B144C" w:rsidRDefault="004B144C" w:rsidP="001A05A3">
      <w:pPr>
        <w:bidi/>
        <w:spacing w:after="0" w:line="240" w:lineRule="auto"/>
      </w:pPr>
      <w:r>
        <w:separator/>
      </w:r>
    </w:p>
  </w:footnote>
  <w:footnote w:type="continuationSeparator" w:id="0">
    <w:p w14:paraId="6EBAFAA9" w14:textId="77777777" w:rsidR="004B144C" w:rsidRDefault="004B144C" w:rsidP="00335B18">
      <w:pPr>
        <w:spacing w:after="0" w:line="240" w:lineRule="auto"/>
      </w:pPr>
      <w:r>
        <w:continuationSeparator/>
      </w:r>
    </w:p>
  </w:footnote>
  <w:footnote w:id="1">
    <w:p w14:paraId="20D8ADA2"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مسند أحمد (6872)، من حديث عبد الله بن عمرو، وحسنه الألباني في السلسلة الصحيحة (2288)</w:t>
      </w:r>
    </w:p>
  </w:footnote>
  <w:footnote w:id="2">
    <w:p w14:paraId="774ABFDA"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 xml:space="preserve">مسند أحمد (8769)، </w:t>
      </w:r>
      <w:r w:rsidRPr="00084E65">
        <w:rPr>
          <w:rFonts w:ascii="Traditional Arabic" w:eastAsia="Traditional Arabic" w:hAnsi="Traditional Arabic" w:cs="Traditional Arabic" w:hint="cs"/>
          <w:b/>
          <w:sz w:val="24"/>
          <w:szCs w:val="24"/>
          <w:rtl/>
          <w:lang w:bidi="ar-KW"/>
        </w:rPr>
        <w:t>وصححه الألباني في صحيح ابن ماجه (3437).</w:t>
      </w:r>
    </w:p>
  </w:footnote>
  <w:footnote w:id="3">
    <w:p w14:paraId="09AF08C8"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مسند أحمد (</w:t>
      </w:r>
      <w:r>
        <w:rPr>
          <w:rFonts w:ascii="Traditional Arabic" w:eastAsia="Traditional Arabic" w:hAnsi="Traditional Arabic" w:cs="Traditional Arabic" w:hint="cs"/>
          <w:b/>
          <w:sz w:val="24"/>
          <w:szCs w:val="24"/>
          <w:rtl/>
        </w:rPr>
        <w:t>16853)، وصححه الألباني في السلسلة الصحيحة (1734).</w:t>
      </w:r>
    </w:p>
  </w:footnote>
  <w:footnote w:id="4">
    <w:p w14:paraId="1AF09A6E"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(1015).</w:t>
      </w:r>
    </w:p>
  </w:footnote>
  <w:footnote w:id="5">
    <w:p w14:paraId="1B61232A"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ابن ماجه (3248)، وصححه الألباني في </w:t>
      </w:r>
      <w:r>
        <w:rPr>
          <w:rFonts w:ascii="Traditional Arabic" w:eastAsia="Traditional Arabic" w:hAnsi="Traditional Arabic" w:cs="Traditional Arabic" w:hint="cs"/>
          <w:b/>
          <w:sz w:val="24"/>
          <w:szCs w:val="24"/>
          <w:rtl/>
          <w:lang w:bidi="ar-KW"/>
        </w:rPr>
        <w:t>صحيح ابن ماجه (2628).</w:t>
      </w:r>
    </w:p>
  </w:footnote>
  <w:footnote w:id="6">
    <w:p w14:paraId="788EB462"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(142)، وصحيح مسلم (375)، من حديث أنس رضي الله عنه.</w:t>
      </w:r>
    </w:p>
  </w:footnote>
  <w:footnote w:id="7">
    <w:p w14:paraId="15AB014D"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(1740)، </w:t>
      </w:r>
      <w:r>
        <w:rPr>
          <w:rFonts w:ascii="Traditional Arabic" w:eastAsia="Traditional Arabic" w:hAnsi="Traditional Arabic" w:cs="Traditional Arabic" w:hint="cs"/>
          <w:b/>
          <w:sz w:val="24"/>
          <w:szCs w:val="24"/>
          <w:rtl/>
          <w:lang w:bidi="ar-KW"/>
        </w:rPr>
        <w:t>بإسناد حسن، وأورده الألباني في صحيح السيرة النبوية (ص 174).</w:t>
      </w:r>
    </w:p>
  </w:footnote>
  <w:footnote w:id="8">
    <w:p w14:paraId="61CD33EA" w14:textId="77777777" w:rsidR="00A27C9A" w:rsidRPr="00C247BA" w:rsidRDefault="00A27C9A" w:rsidP="00A7306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(2349)، وصححه الألباني في السلسلة الصحيحة (1506).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582E67D4"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1840A7" w:rsidRPr="001840A7">
      <w:rPr>
        <w:rFonts w:cs="AL-Mohanad Bold"/>
        <w:b/>
        <w:bCs/>
        <w:color w:val="1C7688"/>
        <w:sz w:val="40"/>
        <w:szCs w:val="40"/>
        <w:rtl/>
      </w:rPr>
      <w:t>‌</w:t>
    </w:r>
    <w:r w:rsidR="00021956" w:rsidRPr="00021956">
      <w:rPr>
        <w:rtl/>
      </w:rPr>
      <w:t xml:space="preserve"> </w:t>
    </w:r>
    <w:r w:rsidR="00A27C9A" w:rsidRPr="00A27C9A">
      <w:rPr>
        <w:rFonts w:cs="AL-Mohanad Bold"/>
        <w:b/>
        <w:bCs/>
        <w:color w:val="1C7688"/>
        <w:sz w:val="40"/>
        <w:szCs w:val="40"/>
        <w:rtl/>
      </w:rPr>
      <w:t>روح طيبة، وأخرى خبيثة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1956"/>
    <w:rsid w:val="00025259"/>
    <w:rsid w:val="00074A9C"/>
    <w:rsid w:val="0008019C"/>
    <w:rsid w:val="00086C95"/>
    <w:rsid w:val="00090070"/>
    <w:rsid w:val="00096459"/>
    <w:rsid w:val="000A2383"/>
    <w:rsid w:val="000B71F1"/>
    <w:rsid w:val="000C50D6"/>
    <w:rsid w:val="000D2866"/>
    <w:rsid w:val="000D4727"/>
    <w:rsid w:val="000E0F5F"/>
    <w:rsid w:val="00114796"/>
    <w:rsid w:val="00126F07"/>
    <w:rsid w:val="00135C18"/>
    <w:rsid w:val="001513C8"/>
    <w:rsid w:val="00152CF6"/>
    <w:rsid w:val="00156218"/>
    <w:rsid w:val="00165EB6"/>
    <w:rsid w:val="001840A7"/>
    <w:rsid w:val="00196C25"/>
    <w:rsid w:val="001A05A3"/>
    <w:rsid w:val="001A14A8"/>
    <w:rsid w:val="001B6755"/>
    <w:rsid w:val="001E05B3"/>
    <w:rsid w:val="001F2000"/>
    <w:rsid w:val="00205D87"/>
    <w:rsid w:val="00207D60"/>
    <w:rsid w:val="002145A7"/>
    <w:rsid w:val="00215BD6"/>
    <w:rsid w:val="00262104"/>
    <w:rsid w:val="002677EE"/>
    <w:rsid w:val="00275995"/>
    <w:rsid w:val="002765A2"/>
    <w:rsid w:val="00281BE4"/>
    <w:rsid w:val="002868DE"/>
    <w:rsid w:val="0029463C"/>
    <w:rsid w:val="002A11C7"/>
    <w:rsid w:val="002C1623"/>
    <w:rsid w:val="002D2061"/>
    <w:rsid w:val="002D3926"/>
    <w:rsid w:val="002F0FBE"/>
    <w:rsid w:val="00317E03"/>
    <w:rsid w:val="00324820"/>
    <w:rsid w:val="003357B7"/>
    <w:rsid w:val="00335B18"/>
    <w:rsid w:val="00353DA5"/>
    <w:rsid w:val="003A2690"/>
    <w:rsid w:val="003B506C"/>
    <w:rsid w:val="003D0A20"/>
    <w:rsid w:val="003D6CE0"/>
    <w:rsid w:val="003E2D25"/>
    <w:rsid w:val="004001A2"/>
    <w:rsid w:val="00406293"/>
    <w:rsid w:val="00410631"/>
    <w:rsid w:val="00417A60"/>
    <w:rsid w:val="00435E7B"/>
    <w:rsid w:val="004446F6"/>
    <w:rsid w:val="004749F6"/>
    <w:rsid w:val="00477CDB"/>
    <w:rsid w:val="004A2F2D"/>
    <w:rsid w:val="004B10F2"/>
    <w:rsid w:val="004B144C"/>
    <w:rsid w:val="004D12A4"/>
    <w:rsid w:val="004E2010"/>
    <w:rsid w:val="004E7446"/>
    <w:rsid w:val="004F196B"/>
    <w:rsid w:val="005101E6"/>
    <w:rsid w:val="00514860"/>
    <w:rsid w:val="005167BF"/>
    <w:rsid w:val="005755B2"/>
    <w:rsid w:val="00586532"/>
    <w:rsid w:val="005A4ED5"/>
    <w:rsid w:val="005B60A5"/>
    <w:rsid w:val="005D0F23"/>
    <w:rsid w:val="005D1251"/>
    <w:rsid w:val="005E30FB"/>
    <w:rsid w:val="005E4EA3"/>
    <w:rsid w:val="005E5EE1"/>
    <w:rsid w:val="005E69A6"/>
    <w:rsid w:val="005F0205"/>
    <w:rsid w:val="005F2099"/>
    <w:rsid w:val="005F647F"/>
    <w:rsid w:val="006024CB"/>
    <w:rsid w:val="0060501A"/>
    <w:rsid w:val="00620FFA"/>
    <w:rsid w:val="00626A6F"/>
    <w:rsid w:val="00630A32"/>
    <w:rsid w:val="00630C37"/>
    <w:rsid w:val="00632C24"/>
    <w:rsid w:val="00635120"/>
    <w:rsid w:val="00662AFD"/>
    <w:rsid w:val="006664F6"/>
    <w:rsid w:val="00673A8F"/>
    <w:rsid w:val="006875A6"/>
    <w:rsid w:val="006C6A65"/>
    <w:rsid w:val="006C7210"/>
    <w:rsid w:val="006E36DD"/>
    <w:rsid w:val="006E5571"/>
    <w:rsid w:val="006F07B3"/>
    <w:rsid w:val="00703848"/>
    <w:rsid w:val="00704CC4"/>
    <w:rsid w:val="007051C6"/>
    <w:rsid w:val="00721B50"/>
    <w:rsid w:val="00747CA2"/>
    <w:rsid w:val="00753BA6"/>
    <w:rsid w:val="00783037"/>
    <w:rsid w:val="00785A3F"/>
    <w:rsid w:val="00797601"/>
    <w:rsid w:val="007D2686"/>
    <w:rsid w:val="0080151A"/>
    <w:rsid w:val="00805105"/>
    <w:rsid w:val="00806F7E"/>
    <w:rsid w:val="008306F9"/>
    <w:rsid w:val="008308CC"/>
    <w:rsid w:val="00833F79"/>
    <w:rsid w:val="00846818"/>
    <w:rsid w:val="0085684F"/>
    <w:rsid w:val="00872153"/>
    <w:rsid w:val="00875E96"/>
    <w:rsid w:val="008828E7"/>
    <w:rsid w:val="008B7B35"/>
    <w:rsid w:val="008C6169"/>
    <w:rsid w:val="009061B9"/>
    <w:rsid w:val="009130C0"/>
    <w:rsid w:val="00915DC7"/>
    <w:rsid w:val="009333A3"/>
    <w:rsid w:val="009369A9"/>
    <w:rsid w:val="00955150"/>
    <w:rsid w:val="009710FF"/>
    <w:rsid w:val="0097476A"/>
    <w:rsid w:val="00984389"/>
    <w:rsid w:val="009A6F6B"/>
    <w:rsid w:val="009B6990"/>
    <w:rsid w:val="009C21A5"/>
    <w:rsid w:val="009D044B"/>
    <w:rsid w:val="009E43E2"/>
    <w:rsid w:val="009E4E72"/>
    <w:rsid w:val="009E6E0C"/>
    <w:rsid w:val="00A032C4"/>
    <w:rsid w:val="00A27609"/>
    <w:rsid w:val="00A27C9A"/>
    <w:rsid w:val="00A363F1"/>
    <w:rsid w:val="00A51CFA"/>
    <w:rsid w:val="00A5726E"/>
    <w:rsid w:val="00A73069"/>
    <w:rsid w:val="00A81834"/>
    <w:rsid w:val="00A82083"/>
    <w:rsid w:val="00A84BF1"/>
    <w:rsid w:val="00AB5209"/>
    <w:rsid w:val="00AE0EF3"/>
    <w:rsid w:val="00AE6B86"/>
    <w:rsid w:val="00AF0688"/>
    <w:rsid w:val="00AF3509"/>
    <w:rsid w:val="00AF56E5"/>
    <w:rsid w:val="00B03B36"/>
    <w:rsid w:val="00B05646"/>
    <w:rsid w:val="00B26F2D"/>
    <w:rsid w:val="00B3064E"/>
    <w:rsid w:val="00B51D68"/>
    <w:rsid w:val="00B76E58"/>
    <w:rsid w:val="00B77A38"/>
    <w:rsid w:val="00BA1DCA"/>
    <w:rsid w:val="00BA2447"/>
    <w:rsid w:val="00BA7B88"/>
    <w:rsid w:val="00BA7DF5"/>
    <w:rsid w:val="00BD430D"/>
    <w:rsid w:val="00BF2AC3"/>
    <w:rsid w:val="00C0375A"/>
    <w:rsid w:val="00C07736"/>
    <w:rsid w:val="00C1737F"/>
    <w:rsid w:val="00C22C9B"/>
    <w:rsid w:val="00C248E8"/>
    <w:rsid w:val="00C25A8D"/>
    <w:rsid w:val="00C444DA"/>
    <w:rsid w:val="00C46CAF"/>
    <w:rsid w:val="00C5590C"/>
    <w:rsid w:val="00CB580F"/>
    <w:rsid w:val="00CB692A"/>
    <w:rsid w:val="00CC1040"/>
    <w:rsid w:val="00CC18B5"/>
    <w:rsid w:val="00CD1DF7"/>
    <w:rsid w:val="00CD4BB4"/>
    <w:rsid w:val="00CD6C54"/>
    <w:rsid w:val="00CE1687"/>
    <w:rsid w:val="00CE5551"/>
    <w:rsid w:val="00D13CCE"/>
    <w:rsid w:val="00D37F62"/>
    <w:rsid w:val="00D53E4D"/>
    <w:rsid w:val="00D60753"/>
    <w:rsid w:val="00D60E2F"/>
    <w:rsid w:val="00D74CE9"/>
    <w:rsid w:val="00D9401D"/>
    <w:rsid w:val="00DA0A02"/>
    <w:rsid w:val="00DA6F59"/>
    <w:rsid w:val="00DA7A45"/>
    <w:rsid w:val="00DC0C51"/>
    <w:rsid w:val="00DD6ECB"/>
    <w:rsid w:val="00DE570D"/>
    <w:rsid w:val="00DE5751"/>
    <w:rsid w:val="00E021F6"/>
    <w:rsid w:val="00E14C97"/>
    <w:rsid w:val="00E30951"/>
    <w:rsid w:val="00E31E1F"/>
    <w:rsid w:val="00E460BF"/>
    <w:rsid w:val="00E52E5D"/>
    <w:rsid w:val="00E5638C"/>
    <w:rsid w:val="00E66050"/>
    <w:rsid w:val="00E71868"/>
    <w:rsid w:val="00EA1C60"/>
    <w:rsid w:val="00EB0366"/>
    <w:rsid w:val="00EC5AE1"/>
    <w:rsid w:val="00EE44D8"/>
    <w:rsid w:val="00F57EFA"/>
    <w:rsid w:val="00FD1D2E"/>
    <w:rsid w:val="00FF1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1545</Words>
  <Characters>8808</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3</cp:revision>
  <cp:lastPrinted>2024-11-13T04:50:00Z</cp:lastPrinted>
  <dcterms:created xsi:type="dcterms:W3CDTF">2024-12-30T04:27:00Z</dcterms:created>
  <dcterms:modified xsi:type="dcterms:W3CDTF">2024-12-30T04:37:00Z</dcterms:modified>
</cp:coreProperties>
</file>