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5600" w14:textId="77777777" w:rsidR="00CF1D0D" w:rsidRDefault="00CF1D0D"/>
    <w:tbl>
      <w:tblPr>
        <w:bidiVisual/>
        <w:tblW w:w="6325" w:type="pct"/>
        <w:jc w:val="center"/>
        <w:tblCellSpacing w:w="7" w:type="dxa"/>
        <w:tblCellMar>
          <w:top w:w="15" w:type="dxa"/>
          <w:left w:w="15" w:type="dxa"/>
          <w:bottom w:w="15" w:type="dxa"/>
          <w:right w:w="15" w:type="dxa"/>
        </w:tblCellMar>
        <w:tblLook w:val="04A0" w:firstRow="1" w:lastRow="0" w:firstColumn="1" w:lastColumn="0" w:noHBand="0" w:noVBand="1"/>
      </w:tblPr>
      <w:tblGrid>
        <w:gridCol w:w="10588"/>
      </w:tblGrid>
      <w:tr w:rsidR="00072863" w:rsidRPr="00CF1D0D" w14:paraId="315A4FC4" w14:textId="77777777" w:rsidTr="00072863">
        <w:trPr>
          <w:trHeight w:val="15842"/>
          <w:tblCellSpacing w:w="7" w:type="dxa"/>
          <w:jc w:val="center"/>
        </w:trPr>
        <w:tc>
          <w:tcPr>
            <w:tcW w:w="4987" w:type="pct"/>
            <w:vAlign w:val="center"/>
            <w:hideMark/>
          </w:tcPr>
          <w:p w14:paraId="4DADB7A9" w14:textId="77777777" w:rsidR="00CF1D0D" w:rsidRDefault="00CF1D0D" w:rsidP="00072863">
            <w:pPr>
              <w:spacing w:after="0" w:line="240" w:lineRule="auto"/>
              <w:ind w:firstLine="397"/>
              <w:jc w:val="both"/>
              <w:rPr>
                <w:rFonts w:ascii="Sakkal Majalla" w:eastAsia="Times New Roman" w:hAnsi="Sakkal Majalla" w:cs="Sakkal Majalla"/>
                <w:sz w:val="40"/>
                <w:szCs w:val="40"/>
                <w:rtl/>
              </w:rPr>
            </w:pPr>
          </w:p>
          <w:p w14:paraId="673EED32" w14:textId="2048C26C" w:rsidR="00CF1D0D" w:rsidRDefault="00003179" w:rsidP="00072863">
            <w:pPr>
              <w:spacing w:after="0" w:line="240" w:lineRule="auto"/>
              <w:ind w:firstLine="397"/>
              <w:jc w:val="both"/>
              <w:rPr>
                <w:rFonts w:ascii="Sakkal Majalla" w:eastAsia="Times New Roman" w:hAnsi="Sakkal Majalla" w:cs="Sakkal Majalla"/>
                <w:sz w:val="40"/>
                <w:szCs w:val="40"/>
                <w:rtl/>
              </w:rPr>
            </w:pPr>
            <w:r w:rsidRPr="00003179">
              <w:rPr>
                <w:rFonts w:ascii="Sakkal Majalla" w:eastAsia="Times New Roman" w:hAnsi="Sakkal Majalla" w:cs="Sakkal Majalla"/>
                <w:sz w:val="40"/>
                <w:szCs w:val="40"/>
                <w:rtl/>
              </w:rPr>
              <w:t xml:space="preserve">الحمد لله الذي عظَّم ورفع من شأن الطهر والنقاء والفضيلة والعفاف، وحذر وحط من شأن الرذيلة والفحش والإسفاف، أحمده سبحانه وأشكره، يعيش الكون في بحر عطاياه ومننه اللطاف. وأشهد أن لا إله إلا الله وحده لا شريك له، يعلم السر وما يخفى عليه خاف، وأشهد أن محمدًا عبد الله ورسوله، بين لأمته طريق الهدى وحذرها من الغواية والانحراف، صلى الله عليه وعلى </w:t>
            </w:r>
            <w:proofErr w:type="spellStart"/>
            <w:r w:rsidRPr="00003179">
              <w:rPr>
                <w:rFonts w:ascii="Sakkal Majalla" w:eastAsia="Times New Roman" w:hAnsi="Sakkal Majalla" w:cs="Sakkal Majalla"/>
                <w:sz w:val="40"/>
                <w:szCs w:val="40"/>
                <w:rtl/>
              </w:rPr>
              <w:t>آله</w:t>
            </w:r>
            <w:proofErr w:type="spellEnd"/>
            <w:r w:rsidRPr="00003179">
              <w:rPr>
                <w:rFonts w:ascii="Sakkal Majalla" w:eastAsia="Times New Roman" w:hAnsi="Sakkal Majalla" w:cs="Sakkal Majalla"/>
                <w:sz w:val="40"/>
                <w:szCs w:val="40"/>
                <w:rtl/>
              </w:rPr>
              <w:t xml:space="preserve"> وصحبه وسلم ما أينع ثمر بغصنه وتهيأ للقطاف، وما عاد مذنب لربه وخاف.</w:t>
            </w:r>
          </w:p>
          <w:p w14:paraId="4F15C2B5" w14:textId="77777777" w:rsidR="00CF1D0D" w:rsidRDefault="00CF1D0D" w:rsidP="00072863">
            <w:pPr>
              <w:spacing w:after="0" w:line="240" w:lineRule="auto"/>
              <w:ind w:firstLine="397"/>
              <w:jc w:val="both"/>
              <w:rPr>
                <w:rFonts w:ascii="Sakkal Majalla" w:eastAsia="Times New Roman" w:hAnsi="Sakkal Majalla" w:cs="Sakkal Majalla"/>
                <w:sz w:val="40"/>
                <w:szCs w:val="40"/>
                <w:rtl/>
              </w:rPr>
            </w:pPr>
          </w:p>
          <w:p w14:paraId="7BC2CFA3" w14:textId="741E7259"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للبنتِ في الإسلامِ مَكانةٌ سامِيَة، ميلادُها فرحَةٌ كبرى وبِشَارَة عُظمى، فهي رَيحانة الحاضر وأمُّ المستقبل، تربي الأجيالَ، صانعةُ الأبطال، رمزُ الحياءِ، عُنوان العفّة، وقد كتب أحدُ الأدباء يهنِّئ صديقًا له بمولودَة: أهلاً بعطيّة النساء وأم الدنيا وجالبَة الأصهارِ والأولادِ الأطهار والمبشِّرةِ بإخوةٍ يتسابقون ونجَبَاءَ يتلاحقون.</w:t>
            </w:r>
          </w:p>
          <w:p w14:paraId="7BA49420"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73D38FD3" w14:textId="10DB75B2" w:rsidR="00072863" w:rsidRPr="00CF1D0D" w:rsidRDefault="00072863" w:rsidP="00072863">
            <w:pPr>
              <w:spacing w:after="0" w:line="240" w:lineRule="auto"/>
              <w:ind w:firstLine="397"/>
              <w:jc w:val="both"/>
              <w:rPr>
                <w:rFonts w:ascii="Sakkal Majalla" w:eastAsia="Times New Roman" w:hAnsi="Sakkal Majalla" w:cs="Sakkal Majalla"/>
                <w:color w:val="C00000"/>
                <w:sz w:val="40"/>
                <w:szCs w:val="40"/>
                <w:rtl/>
              </w:rPr>
            </w:pPr>
            <w:r w:rsidRPr="00CF1D0D">
              <w:rPr>
                <w:rFonts w:ascii="Sakkal Majalla" w:eastAsia="Times New Roman" w:hAnsi="Sakkal Majalla" w:cs="Sakkal Majalla"/>
                <w:color w:val="C00000"/>
                <w:sz w:val="40"/>
                <w:szCs w:val="40"/>
                <w:rtl/>
              </w:rPr>
              <w:t>أعلى وأعلَنَ الإسلام</w:t>
            </w:r>
            <w:r w:rsidR="00CF1D0D">
              <w:rPr>
                <w:rFonts w:ascii="Sakkal Majalla" w:eastAsia="Times New Roman" w:hAnsi="Sakkal Majalla" w:cs="Sakkal Majalla" w:hint="cs"/>
                <w:color w:val="C00000"/>
                <w:sz w:val="40"/>
                <w:szCs w:val="40"/>
                <w:rtl/>
              </w:rPr>
              <w:t>ُ</w:t>
            </w:r>
            <w:r w:rsidRPr="00CF1D0D">
              <w:rPr>
                <w:rFonts w:ascii="Sakkal Majalla" w:eastAsia="Times New Roman" w:hAnsi="Sakkal Majalla" w:cs="Sakkal Majalla"/>
                <w:color w:val="C00000"/>
                <w:sz w:val="40"/>
                <w:szCs w:val="40"/>
                <w:rtl/>
              </w:rPr>
              <w:t xml:space="preserve"> مكانةَ البنت في الإسلامِ، وأنزلها منزلةَ الحبِّ والاحترام، فقد روى الترمذيّ عن عائشة أمِّ المؤمنين قالت: ما رأيتُ أحدًا أشبَهَ سمتًا ودلاًّ وهديًا برسول الله </w:t>
            </w:r>
            <w:r w:rsidRPr="00CF1D0D">
              <w:rPr>
                <w:rFonts w:ascii="Sakkal Majalla" w:eastAsia="Times New Roman" w:hAnsi="Sakkal Majalla" w:cs="Sakkal Majalla"/>
                <w:noProof/>
                <w:color w:val="C00000"/>
                <w:sz w:val="40"/>
                <w:szCs w:val="40"/>
              </w:rPr>
              <w:drawing>
                <wp:inline distT="0" distB="0" distL="0" distR="0" wp14:anchorId="5B94181B" wp14:editId="5B6DB82C">
                  <wp:extent cx="135255" cy="135255"/>
                  <wp:effectExtent l="0" t="0" r="0" b="0"/>
                  <wp:docPr id="26" name="صورة 2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C00000"/>
                <w:sz w:val="40"/>
                <w:szCs w:val="40"/>
                <w:rtl/>
              </w:rPr>
              <w:t> في قيامِها وقعودِها من فاطمةَ بنتِ رسول الله </w:t>
            </w:r>
            <w:r w:rsidRPr="00CF1D0D">
              <w:rPr>
                <w:rFonts w:ascii="Sakkal Majalla" w:eastAsia="Times New Roman" w:hAnsi="Sakkal Majalla" w:cs="Sakkal Majalla"/>
                <w:noProof/>
                <w:color w:val="C00000"/>
                <w:sz w:val="40"/>
                <w:szCs w:val="40"/>
              </w:rPr>
              <w:drawing>
                <wp:inline distT="0" distB="0" distL="0" distR="0" wp14:anchorId="1B3F4D33" wp14:editId="66814F81">
                  <wp:extent cx="135255" cy="135255"/>
                  <wp:effectExtent l="0" t="0" r="0" b="0"/>
                  <wp:docPr id="25" name="صورة 2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C00000"/>
                <w:sz w:val="40"/>
                <w:szCs w:val="40"/>
                <w:rtl/>
              </w:rPr>
              <w:t>، قالت: وكانت إذا دخَلَت على النبيِّ </w:t>
            </w:r>
            <w:r w:rsidRPr="00CF1D0D">
              <w:rPr>
                <w:rFonts w:ascii="Sakkal Majalla" w:eastAsia="Times New Roman" w:hAnsi="Sakkal Majalla" w:cs="Sakkal Majalla"/>
                <w:noProof/>
                <w:color w:val="C00000"/>
                <w:sz w:val="40"/>
                <w:szCs w:val="40"/>
              </w:rPr>
              <w:drawing>
                <wp:inline distT="0" distB="0" distL="0" distR="0" wp14:anchorId="09D3E7A0" wp14:editId="21699DD9">
                  <wp:extent cx="135255" cy="135255"/>
                  <wp:effectExtent l="0" t="0" r="0" b="0"/>
                  <wp:docPr id="24" name="صورة 2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C00000"/>
                <w:sz w:val="40"/>
                <w:szCs w:val="40"/>
                <w:rtl/>
              </w:rPr>
              <w:t> قامَ إِليها فقبَّلَها وأجلَسَها في مجلِسِه.</w:t>
            </w:r>
          </w:p>
          <w:p w14:paraId="164189C4" w14:textId="4E3EDC45"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من تكريمِ البنت هذه القصّةُ التي تحمِل مغزى تربويًّا بليغًا، ففي الصحيحَين عن أبي قتادة الأنصاريِّ قال: كان رسول الله </w:t>
            </w:r>
            <w:r w:rsidRPr="00CF1D0D">
              <w:rPr>
                <w:rFonts w:ascii="Sakkal Majalla" w:eastAsia="Times New Roman" w:hAnsi="Sakkal Majalla" w:cs="Sakkal Majalla"/>
                <w:noProof/>
                <w:sz w:val="40"/>
                <w:szCs w:val="40"/>
              </w:rPr>
              <w:drawing>
                <wp:inline distT="0" distB="0" distL="0" distR="0" wp14:anchorId="6BD95490" wp14:editId="0B8E0423">
                  <wp:extent cx="135255" cy="135255"/>
                  <wp:effectExtent l="0" t="0" r="0" b="0"/>
                  <wp:docPr id="23" name="صورة 2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xml:space="preserve"> يصلِّي وهو حامِلٌ </w:t>
            </w:r>
            <w:proofErr w:type="spellStart"/>
            <w:r w:rsidRPr="00CF1D0D">
              <w:rPr>
                <w:rFonts w:ascii="Sakkal Majalla" w:eastAsia="Times New Roman" w:hAnsi="Sakkal Majalla" w:cs="Sakkal Majalla"/>
                <w:sz w:val="40"/>
                <w:szCs w:val="40"/>
                <w:rtl/>
              </w:rPr>
              <w:t>أ</w:t>
            </w:r>
            <w:r w:rsidR="00CF1D0D">
              <w:rPr>
                <w:rFonts w:ascii="Sakkal Majalla" w:eastAsia="Times New Roman" w:hAnsi="Sakkal Majalla" w:cs="Sakkal Majalla" w:hint="cs"/>
                <w:sz w:val="40"/>
                <w:szCs w:val="40"/>
                <w:rtl/>
              </w:rPr>
              <w:t>ُ</w:t>
            </w:r>
            <w:r w:rsidRPr="00CF1D0D">
              <w:rPr>
                <w:rFonts w:ascii="Sakkal Majalla" w:eastAsia="Times New Roman" w:hAnsi="Sakkal Majalla" w:cs="Sakkal Majalla"/>
                <w:sz w:val="40"/>
                <w:szCs w:val="40"/>
                <w:rtl/>
              </w:rPr>
              <w:t>مامَةَ</w:t>
            </w:r>
            <w:proofErr w:type="spellEnd"/>
            <w:r w:rsidRPr="00CF1D0D">
              <w:rPr>
                <w:rFonts w:ascii="Sakkal Majalla" w:eastAsia="Times New Roman" w:hAnsi="Sakkal Majalla" w:cs="Sakkal Majalla"/>
                <w:sz w:val="40"/>
                <w:szCs w:val="40"/>
                <w:rtl/>
              </w:rPr>
              <w:t xml:space="preserve"> بنتَ زينب بنتِ رسول الله </w:t>
            </w:r>
            <w:r w:rsidRPr="00CF1D0D">
              <w:rPr>
                <w:rFonts w:ascii="Sakkal Majalla" w:eastAsia="Times New Roman" w:hAnsi="Sakkal Majalla" w:cs="Sakkal Majalla"/>
                <w:noProof/>
                <w:sz w:val="40"/>
                <w:szCs w:val="40"/>
              </w:rPr>
              <w:drawing>
                <wp:inline distT="0" distB="0" distL="0" distR="0" wp14:anchorId="624174E0" wp14:editId="042D9E21">
                  <wp:extent cx="135255" cy="135255"/>
                  <wp:effectExtent l="0" t="0" r="0" b="0"/>
                  <wp:docPr id="22" name="صورة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فإذا سجَدَ وضَعَها، وإذا قام حملها.</w:t>
            </w:r>
          </w:p>
          <w:p w14:paraId="6B4EDE45"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4BB1F480"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البناتُ نعمةٌ وهِبَة من الله، وفَضلُهن لا يخفى، هنّ الأمهات، هنّ الأخوات، هن الزَّوجات، جعل الله البنت مفتاحَ الجنّةِ لوالديها، تسهِّل لهما الطريقَ إليها، تبعِدهم عن النار، بل تضمن لهم أن يُحشَروا مع النبيِّ </w:t>
            </w:r>
            <w:r w:rsidRPr="00CF1D0D">
              <w:rPr>
                <w:rFonts w:ascii="Sakkal Majalla" w:eastAsia="Times New Roman" w:hAnsi="Sakkal Majalla" w:cs="Sakkal Majalla"/>
                <w:noProof/>
                <w:sz w:val="40"/>
                <w:szCs w:val="40"/>
              </w:rPr>
              <w:drawing>
                <wp:inline distT="0" distB="0" distL="0" distR="0" wp14:anchorId="651808EA" wp14:editId="661AEA4C">
                  <wp:extent cx="135255" cy="135255"/>
                  <wp:effectExtent l="0" t="0" r="0" b="0"/>
                  <wp:docPr id="21" name="صورة 2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لمن أحسن إليهن، فهنئًا لك أبَا البناتِ بهذا الشرف من رسول الله </w:t>
            </w:r>
            <w:r w:rsidRPr="00CF1D0D">
              <w:rPr>
                <w:rFonts w:ascii="Sakkal Majalla" w:eastAsia="Times New Roman" w:hAnsi="Sakkal Majalla" w:cs="Sakkal Majalla"/>
                <w:noProof/>
                <w:sz w:val="40"/>
                <w:szCs w:val="40"/>
              </w:rPr>
              <w:drawing>
                <wp:inline distT="0" distB="0" distL="0" distR="0" wp14:anchorId="319B5807" wp14:editId="2F8CC608">
                  <wp:extent cx="135255" cy="135255"/>
                  <wp:effectExtent l="0" t="0" r="0" b="0"/>
                  <wp:docPr id="20" name="صورة 2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كيف لا وأنتَ بإحسانِ تربيَتِهنّ تعِدّ شَعبًا وتبني مجدًا، فعن عقبةَ بنِ عامر قال: قال رسول الله </w:t>
            </w:r>
            <w:r w:rsidRPr="00CF1D0D">
              <w:rPr>
                <w:rFonts w:ascii="Sakkal Majalla" w:eastAsia="Times New Roman" w:hAnsi="Sakkal Majalla" w:cs="Sakkal Majalla"/>
                <w:noProof/>
                <w:sz w:val="40"/>
                <w:szCs w:val="40"/>
              </w:rPr>
              <w:drawing>
                <wp:inline distT="0" distB="0" distL="0" distR="0" wp14:anchorId="4695F14E" wp14:editId="0157135C">
                  <wp:extent cx="135255" cy="135255"/>
                  <wp:effectExtent l="0" t="0" r="0" b="0"/>
                  <wp:docPr id="19" name="صورة 1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w:t>
            </w:r>
            <w:r w:rsidRPr="00CF1D0D">
              <w:rPr>
                <w:rFonts w:ascii="Sakkal Majalla" w:eastAsia="Times New Roman" w:hAnsi="Sakkal Majalla" w:cs="Sakkal Majalla"/>
                <w:color w:val="008000"/>
                <w:sz w:val="40"/>
                <w:szCs w:val="40"/>
                <w:rtl/>
              </w:rPr>
              <w:t>((مَن كان لَه ثلاثُ بناتٍ فصَبَر عليهنّ وأطعَمَهنّ وسقاهنّ وكساهنّ من جِدتِه كُنّ له حجابًا من النار يومَ القيامة))</w:t>
            </w:r>
            <w:r w:rsidRPr="00CF1D0D">
              <w:rPr>
                <w:rFonts w:ascii="Sakkal Majalla" w:eastAsia="Times New Roman" w:hAnsi="Sakkal Majalla" w:cs="Sakkal Majalla"/>
                <w:sz w:val="40"/>
                <w:szCs w:val="40"/>
                <w:rtl/>
              </w:rPr>
              <w:t>رواه ابن ماجه وأحمد، وعن جابر بن عبد الله </w:t>
            </w:r>
            <w:r w:rsidRPr="00CF1D0D">
              <w:rPr>
                <w:rFonts w:ascii="Sakkal Majalla" w:eastAsia="Times New Roman" w:hAnsi="Sakkal Majalla" w:cs="Sakkal Majalla"/>
                <w:noProof/>
                <w:sz w:val="40"/>
                <w:szCs w:val="40"/>
              </w:rPr>
              <w:drawing>
                <wp:inline distT="0" distB="0" distL="0" distR="0" wp14:anchorId="048E519E" wp14:editId="62DDDFC8">
                  <wp:extent cx="286385" cy="135255"/>
                  <wp:effectExtent l="0" t="0" r="0" b="0"/>
                  <wp:docPr id="18" name="صورة 18"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radi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قال: قال رسول الله </w:t>
            </w:r>
            <w:r w:rsidRPr="00CF1D0D">
              <w:rPr>
                <w:rFonts w:ascii="Sakkal Majalla" w:eastAsia="Times New Roman" w:hAnsi="Sakkal Majalla" w:cs="Sakkal Majalla"/>
                <w:noProof/>
                <w:sz w:val="40"/>
                <w:szCs w:val="40"/>
              </w:rPr>
              <w:drawing>
                <wp:inline distT="0" distB="0" distL="0" distR="0" wp14:anchorId="74DEE8A2" wp14:editId="268F7BCD">
                  <wp:extent cx="135255" cy="135255"/>
                  <wp:effectExtent l="0" t="0" r="0" b="0"/>
                  <wp:docPr id="17" name="صورة 1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w:t>
            </w:r>
            <w:r w:rsidRPr="00CF1D0D">
              <w:rPr>
                <w:rFonts w:ascii="Sakkal Majalla" w:eastAsia="Times New Roman" w:hAnsi="Sakkal Majalla" w:cs="Sakkal Majalla"/>
                <w:color w:val="008000"/>
                <w:sz w:val="40"/>
                <w:szCs w:val="40"/>
                <w:rtl/>
              </w:rPr>
              <w:t>((من كُنّ له ثلاثُ بنات يؤوِيهن ويرحمهنّ ويكفلهنّ وجبت له الجنّة البتة))</w:t>
            </w:r>
            <w:r w:rsidRPr="00CF1D0D">
              <w:rPr>
                <w:rFonts w:ascii="Sakkal Majalla" w:eastAsia="Times New Roman" w:hAnsi="Sakkal Majalla" w:cs="Sakkal Majalla"/>
                <w:sz w:val="40"/>
                <w:szCs w:val="40"/>
                <w:rtl/>
              </w:rPr>
              <w:t>، قال: قيل: يا رسول الله، فإن كانتا اثنتين؟ قال: </w:t>
            </w:r>
            <w:r w:rsidRPr="00CF1D0D">
              <w:rPr>
                <w:rFonts w:ascii="Sakkal Majalla" w:eastAsia="Times New Roman" w:hAnsi="Sakkal Majalla" w:cs="Sakkal Majalla"/>
                <w:color w:val="008000"/>
                <w:sz w:val="40"/>
                <w:szCs w:val="40"/>
                <w:rtl/>
              </w:rPr>
              <w:t>((وإن كانتا اثنتين))</w:t>
            </w:r>
            <w:r w:rsidRPr="00CF1D0D">
              <w:rPr>
                <w:rFonts w:ascii="Sakkal Majalla" w:eastAsia="Times New Roman" w:hAnsi="Sakkal Majalla" w:cs="Sakkal Majalla"/>
                <w:sz w:val="40"/>
                <w:szCs w:val="40"/>
                <w:rtl/>
              </w:rPr>
              <w:t xml:space="preserve">، قال: فرأى بعضُ القومِ أن لو قال له: واحدة لقال: واحدة. وعن </w:t>
            </w:r>
            <w:r w:rsidRPr="00CF1D0D">
              <w:rPr>
                <w:rFonts w:ascii="Sakkal Majalla" w:eastAsia="Times New Roman" w:hAnsi="Sakkal Majalla" w:cs="Sakkal Majalla"/>
                <w:sz w:val="40"/>
                <w:szCs w:val="40"/>
                <w:rtl/>
              </w:rPr>
              <w:lastRenderedPageBreak/>
              <w:t>أنس بن مالك </w:t>
            </w:r>
            <w:r w:rsidRPr="00CF1D0D">
              <w:rPr>
                <w:rFonts w:ascii="Sakkal Majalla" w:eastAsia="Times New Roman" w:hAnsi="Sakkal Majalla" w:cs="Sakkal Majalla"/>
                <w:noProof/>
                <w:sz w:val="40"/>
                <w:szCs w:val="40"/>
              </w:rPr>
              <w:drawing>
                <wp:inline distT="0" distB="0" distL="0" distR="0" wp14:anchorId="698D1F24" wp14:editId="65F0A6B4">
                  <wp:extent cx="286385" cy="135255"/>
                  <wp:effectExtent l="0" t="0" r="0" b="0"/>
                  <wp:docPr id="16" name="صورة 16"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radia-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قال: قال رسول الله </w:t>
            </w:r>
            <w:r w:rsidRPr="00CF1D0D">
              <w:rPr>
                <w:rFonts w:ascii="Sakkal Majalla" w:eastAsia="Times New Roman" w:hAnsi="Sakkal Majalla" w:cs="Sakkal Majalla"/>
                <w:noProof/>
                <w:sz w:val="40"/>
                <w:szCs w:val="40"/>
              </w:rPr>
              <w:drawing>
                <wp:inline distT="0" distB="0" distL="0" distR="0" wp14:anchorId="5C38468B" wp14:editId="75F725B3">
                  <wp:extent cx="135255" cy="135255"/>
                  <wp:effectExtent l="0" t="0" r="0" b="0"/>
                  <wp:docPr id="15" name="صورة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w:t>
            </w:r>
            <w:r w:rsidRPr="00CF1D0D">
              <w:rPr>
                <w:rFonts w:ascii="Sakkal Majalla" w:eastAsia="Times New Roman" w:hAnsi="Sakkal Majalla" w:cs="Sakkal Majalla"/>
                <w:color w:val="008000"/>
                <w:sz w:val="40"/>
                <w:szCs w:val="40"/>
                <w:rtl/>
              </w:rPr>
              <w:t>((من عالَ جارِيَتين</w:t>
            </w:r>
            <w:r w:rsidRPr="00CF1D0D">
              <w:rPr>
                <w:rFonts w:ascii="Sakkal Majalla" w:eastAsia="Times New Roman" w:hAnsi="Sakkal Majalla" w:cs="Sakkal Majalla"/>
                <w:sz w:val="40"/>
                <w:szCs w:val="40"/>
                <w:rtl/>
              </w:rPr>
              <w:t> ـ يعني بنتَين ـ </w:t>
            </w:r>
            <w:r w:rsidRPr="00CF1D0D">
              <w:rPr>
                <w:rFonts w:ascii="Sakkal Majalla" w:eastAsia="Times New Roman" w:hAnsi="Sakkal Majalla" w:cs="Sakkal Majalla"/>
                <w:color w:val="008000"/>
                <w:sz w:val="40"/>
                <w:szCs w:val="40"/>
                <w:rtl/>
              </w:rPr>
              <w:t>حتى تبلغا جاء يومَ القيامة أنا وهو))</w:t>
            </w:r>
            <w:r w:rsidRPr="00CF1D0D">
              <w:rPr>
                <w:rFonts w:ascii="Sakkal Majalla" w:eastAsia="Times New Roman" w:hAnsi="Sakkal Majalla" w:cs="Sakkal Majalla"/>
                <w:sz w:val="40"/>
                <w:szCs w:val="40"/>
                <w:rtl/>
              </w:rPr>
              <w:t> وضم أصابعه. رواه مسلم. وكفى بذلك فضلاً وفخرًا وأجرًا.</w:t>
            </w:r>
          </w:p>
          <w:p w14:paraId="04FDC106"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5F66033F" w14:textId="77777777" w:rsidR="00CF1D0D" w:rsidRDefault="00CF1D0D" w:rsidP="00072863">
            <w:pPr>
              <w:spacing w:after="0" w:line="240" w:lineRule="auto"/>
              <w:ind w:firstLine="397"/>
              <w:jc w:val="both"/>
              <w:rPr>
                <w:rFonts w:ascii="Sakkal Majalla" w:eastAsia="Times New Roman" w:hAnsi="Sakkal Majalla" w:cs="Sakkal Majalla"/>
                <w:sz w:val="40"/>
                <w:szCs w:val="40"/>
                <w:rtl/>
              </w:rPr>
            </w:pPr>
          </w:p>
          <w:p w14:paraId="15E2B396" w14:textId="4369D66A" w:rsidR="00072863" w:rsidRPr="00CF1D0D" w:rsidRDefault="00072863" w:rsidP="00072863">
            <w:pPr>
              <w:spacing w:after="0" w:line="240" w:lineRule="auto"/>
              <w:ind w:firstLine="397"/>
              <w:jc w:val="both"/>
              <w:rPr>
                <w:rFonts w:ascii="Sakkal Majalla" w:eastAsia="Times New Roman" w:hAnsi="Sakkal Majalla" w:cs="Sakkal Majalla"/>
                <w:sz w:val="40"/>
                <w:szCs w:val="40"/>
              </w:rPr>
            </w:pPr>
            <w:r w:rsidRPr="00CF1D0D">
              <w:rPr>
                <w:rFonts w:ascii="Sakkal Majalla" w:eastAsia="Times New Roman" w:hAnsi="Sakkal Majalla" w:cs="Sakkal Majalla"/>
                <w:sz w:val="40"/>
                <w:szCs w:val="40"/>
                <w:rtl/>
              </w:rPr>
              <w:t>تربيةُ البنات قُرب</w:t>
            </w:r>
            <w:r w:rsidR="00CF1D0D">
              <w:rPr>
                <w:rFonts w:ascii="Sakkal Majalla" w:eastAsia="Times New Roman" w:hAnsi="Sakkal Majalla" w:cs="Sakkal Majalla" w:hint="cs"/>
                <w:sz w:val="40"/>
                <w:szCs w:val="40"/>
                <w:rtl/>
              </w:rPr>
              <w:t>ة</w:t>
            </w:r>
            <w:r w:rsidRPr="00CF1D0D">
              <w:rPr>
                <w:rFonts w:ascii="Sakkal Majalla" w:eastAsia="Times New Roman" w:hAnsi="Sakkal Majalla" w:cs="Sakkal Majalla"/>
                <w:sz w:val="40"/>
                <w:szCs w:val="40"/>
                <w:rtl/>
              </w:rPr>
              <w:t xml:space="preserve"> إلى الله، والمرأةُ المسلمة لها أثرٌ في حياة كلِّ مسلم، وإذا نشأتِ البنتِ صالحةً في بيتها متديِّنة في سلوكها فإننا بذلك نضمَنُ بإذن الله بناءَ أسرة مسلمةٍ تخرِّج جيلاً صالحًا قويًّا في إيمانِه جادًّا في حياتِهِ </w:t>
            </w:r>
          </w:p>
          <w:p w14:paraId="35104202"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noProof/>
                <w:sz w:val="40"/>
                <w:szCs w:val="40"/>
              </w:rPr>
              <w:drawing>
                <wp:inline distT="0" distB="0" distL="0" distR="0" wp14:anchorId="256E30C0" wp14:editId="0F50FECF">
                  <wp:extent cx="135255" cy="135255"/>
                  <wp:effectExtent l="0" t="0" r="0" b="0"/>
                  <wp:docPr id="14" name="صورة 1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800000"/>
                <w:sz w:val="40"/>
                <w:szCs w:val="40"/>
                <w:rtl/>
              </w:rPr>
              <w:t>فَالصَّالِحَاتُ قَانِتَاتٌ حَافِظَاتٌ لِلْغَيْبِ بِمَا حَفِظَ اللَّهُ</w:t>
            </w:r>
            <w:r w:rsidRPr="00CF1D0D">
              <w:rPr>
                <w:rFonts w:ascii="Sakkal Majalla" w:eastAsia="Times New Roman" w:hAnsi="Sakkal Majalla" w:cs="Sakkal Majalla"/>
                <w:noProof/>
                <w:sz w:val="40"/>
                <w:szCs w:val="40"/>
              </w:rPr>
              <w:drawing>
                <wp:inline distT="0" distB="0" distL="0" distR="0" wp14:anchorId="314C027F" wp14:editId="4C089DEC">
                  <wp:extent cx="135255" cy="135255"/>
                  <wp:effectExtent l="0" t="0" r="0" b="0"/>
                  <wp:docPr id="13" name="صورة 1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14:paraId="5431B75F" w14:textId="77777777" w:rsidR="00C01EEF" w:rsidRPr="00CF1D0D" w:rsidRDefault="00C01EEF" w:rsidP="00CF1D0D">
            <w:pPr>
              <w:spacing w:after="0" w:line="240" w:lineRule="auto"/>
              <w:jc w:val="both"/>
              <w:rPr>
                <w:rFonts w:ascii="Sakkal Majalla" w:eastAsia="Times New Roman" w:hAnsi="Sakkal Majalla" w:cs="Sakkal Majalla"/>
                <w:sz w:val="40"/>
                <w:szCs w:val="40"/>
                <w:rtl/>
              </w:rPr>
            </w:pPr>
          </w:p>
          <w:p w14:paraId="12549852"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التربيةُ الصحيحة للفتاةِ تقتضي تَعاوُنَ الوالدين القويّ لتؤتيَ التربية أكلَها.</w:t>
            </w:r>
          </w:p>
          <w:p w14:paraId="52644F57"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7B498536" w14:textId="293CB881" w:rsidR="00072863" w:rsidRPr="00CF1D0D" w:rsidRDefault="00072863" w:rsidP="00CF1D0D">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التركيزُ على حبِّ الله وحبِّ رسولِه </w:t>
            </w:r>
            <w:r w:rsidRPr="00CF1D0D">
              <w:rPr>
                <w:rFonts w:ascii="Sakkal Majalla" w:eastAsia="Times New Roman" w:hAnsi="Sakkal Majalla" w:cs="Sakkal Majalla"/>
                <w:noProof/>
                <w:sz w:val="40"/>
                <w:szCs w:val="40"/>
              </w:rPr>
              <w:drawing>
                <wp:inline distT="0" distB="0" distL="0" distR="0" wp14:anchorId="019F5422" wp14:editId="586B5752">
                  <wp:extent cx="135255" cy="135255"/>
                  <wp:effectExtent l="0" t="0" r="0" b="0"/>
                  <wp:docPr id="12" name="صورة 1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هو الأساس الأوّل في بناء الفتاةِ</w:t>
            </w:r>
            <w:r w:rsidR="00CF1D0D">
              <w:rPr>
                <w:rFonts w:ascii="Sakkal Majalla" w:eastAsia="Times New Roman" w:hAnsi="Sakkal Majalla" w:cs="Sakkal Majalla" w:hint="cs"/>
                <w:sz w:val="40"/>
                <w:szCs w:val="40"/>
                <w:rtl/>
              </w:rPr>
              <w:t xml:space="preserve">، </w:t>
            </w:r>
            <w:r w:rsidRPr="00CF1D0D">
              <w:rPr>
                <w:rFonts w:ascii="Sakkal Majalla" w:eastAsia="Times New Roman" w:hAnsi="Sakkal Majalla" w:cs="Sakkal Majalla"/>
                <w:sz w:val="40"/>
                <w:szCs w:val="40"/>
                <w:rtl/>
              </w:rPr>
              <w:t xml:space="preserve">تعليمُها الفرائض الدينيّة، تنشِئَتها منذ الصغر على الدين والفضيلة، وغرس ذلك في نفسِها بالإقناعِ والتربِية، يغذِّي ذلك وينمّي </w:t>
            </w:r>
            <w:proofErr w:type="gramStart"/>
            <w:r w:rsidRPr="00CF1D0D">
              <w:rPr>
                <w:rFonts w:ascii="Sakkal Majalla" w:eastAsia="Times New Roman" w:hAnsi="Sakkal Majalla" w:cs="Sakkal Majalla"/>
                <w:sz w:val="40"/>
                <w:szCs w:val="40"/>
                <w:rtl/>
              </w:rPr>
              <w:t>أفكارَهنّ,</w:t>
            </w:r>
            <w:proofErr w:type="gramEnd"/>
            <w:r w:rsidRPr="00CF1D0D">
              <w:rPr>
                <w:rFonts w:ascii="Sakkal Majalla" w:eastAsia="Times New Roman" w:hAnsi="Sakkal Majalla" w:cs="Sakkal Majalla"/>
                <w:sz w:val="40"/>
                <w:szCs w:val="40"/>
                <w:rtl/>
              </w:rPr>
              <w:t xml:space="preserve"> قصصُ أمّهات المؤمنين زوجات النبي </w:t>
            </w:r>
            <w:r w:rsidRPr="00CF1D0D">
              <w:rPr>
                <w:rFonts w:ascii="Sakkal Majalla" w:eastAsia="Times New Roman" w:hAnsi="Sakkal Majalla" w:cs="Sakkal Majalla"/>
                <w:noProof/>
                <w:sz w:val="40"/>
                <w:szCs w:val="40"/>
              </w:rPr>
              <w:drawing>
                <wp:inline distT="0" distB="0" distL="0" distR="0" wp14:anchorId="2901BCC2" wp14:editId="42B326DC">
                  <wp:extent cx="135255" cy="135255"/>
                  <wp:effectExtent l="0" t="0" r="0" b="0"/>
                  <wp:docPr id="11" name="صورة 1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وقصصُ الصحابيّات اللاتي صنعنَ المجد بجودَةِ تربيّتهن.</w:t>
            </w:r>
          </w:p>
          <w:p w14:paraId="0CC3722A" w14:textId="77777777" w:rsidR="00072863" w:rsidRPr="00CF1D0D" w:rsidRDefault="00072863" w:rsidP="00003179">
            <w:pPr>
              <w:spacing w:after="0" w:line="240" w:lineRule="auto"/>
              <w:jc w:val="both"/>
              <w:rPr>
                <w:rFonts w:ascii="Sakkal Majalla" w:eastAsia="Times New Roman" w:hAnsi="Sakkal Majalla" w:cs="Sakkal Majalla"/>
                <w:sz w:val="40"/>
                <w:szCs w:val="40"/>
                <w:rtl/>
              </w:rPr>
            </w:pPr>
          </w:p>
          <w:p w14:paraId="40FF6BBB" w14:textId="77777777" w:rsidR="00072863" w:rsidRPr="00CF1D0D" w:rsidRDefault="00072863" w:rsidP="003129C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ومما يحزِن تساهلُ بعضِ الآباء والأمهات في تربية البنات، </w:t>
            </w:r>
            <w:r w:rsidR="003129C9" w:rsidRPr="00CF1D0D">
              <w:rPr>
                <w:rFonts w:ascii="Sakkal Majalla" w:eastAsia="Times New Roman" w:hAnsi="Sakkal Majalla" w:cs="Sakkal Majalla"/>
                <w:sz w:val="40"/>
                <w:szCs w:val="40"/>
                <w:rtl/>
              </w:rPr>
              <w:t>ومن مظاهِرَ ذلك ضعفً</w:t>
            </w:r>
            <w:r w:rsidRPr="00CF1D0D">
              <w:rPr>
                <w:rFonts w:ascii="Sakkal Majalla" w:eastAsia="Times New Roman" w:hAnsi="Sakkal Majalla" w:cs="Sakkal Majalla"/>
                <w:sz w:val="40"/>
                <w:szCs w:val="40"/>
                <w:rtl/>
              </w:rPr>
              <w:t xml:space="preserve"> </w:t>
            </w:r>
            <w:r w:rsidR="003129C9" w:rsidRPr="00CF1D0D">
              <w:rPr>
                <w:rFonts w:ascii="Sakkal Majalla" w:eastAsia="Times New Roman" w:hAnsi="Sakkal Majalla" w:cs="Sakkal Majalla"/>
                <w:sz w:val="40"/>
                <w:szCs w:val="40"/>
                <w:rtl/>
              </w:rPr>
              <w:t>الإيمان</w:t>
            </w:r>
            <w:r w:rsidRPr="00CF1D0D">
              <w:rPr>
                <w:rFonts w:ascii="Sakkal Majalla" w:eastAsia="Times New Roman" w:hAnsi="Sakkal Majalla" w:cs="Sakkal Majalla"/>
                <w:sz w:val="40"/>
                <w:szCs w:val="40"/>
                <w:rtl/>
              </w:rPr>
              <w:t xml:space="preserve">، </w:t>
            </w:r>
            <w:r w:rsidR="003129C9" w:rsidRPr="00CF1D0D">
              <w:rPr>
                <w:rFonts w:ascii="Sakkal Majalla" w:eastAsia="Times New Roman" w:hAnsi="Sakkal Majalla" w:cs="Sakkal Majalla"/>
                <w:sz w:val="40"/>
                <w:szCs w:val="40"/>
                <w:rtl/>
              </w:rPr>
              <w:t>تقديس التوافِه، تفريطً</w:t>
            </w:r>
            <w:r w:rsidRPr="00CF1D0D">
              <w:rPr>
                <w:rFonts w:ascii="Sakkal Majalla" w:eastAsia="Times New Roman" w:hAnsi="Sakkal Majalla" w:cs="Sakkal Majalla"/>
                <w:sz w:val="40"/>
                <w:szCs w:val="40"/>
                <w:rtl/>
              </w:rPr>
              <w:t xml:space="preserve"> في القيم، كما تلمَسه في مسألةِ الحجابِ ولباسِ الفتنة والعُري مع التبذُّل في الأماكن العامة كالأسواق والمتنزَّهات.</w:t>
            </w:r>
          </w:p>
          <w:p w14:paraId="21D4C0CC" w14:textId="77777777" w:rsidR="003129C9" w:rsidRPr="00CF1D0D" w:rsidRDefault="003129C9" w:rsidP="003129C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يقول المصطفى "</w:t>
            </w:r>
            <w:r w:rsidRPr="00CF1D0D">
              <w:rPr>
                <w:rFonts w:ascii="Sakkal Majalla" w:eastAsia="Times New Roman" w:hAnsi="Sakkal Majalla" w:cs="Sakkal Majalla"/>
                <w:sz w:val="40"/>
                <w:szCs w:val="40"/>
              </w:rPr>
              <w:t xml:space="preserve"> </w:t>
            </w:r>
            <w:hyperlink r:id="rId8" w:anchor="docu" w:history="1">
              <w:r w:rsidRPr="00CF1D0D">
                <w:rPr>
                  <w:rFonts w:ascii="Sakkal Majalla" w:eastAsia="Times New Roman" w:hAnsi="Sakkal Majalla" w:cs="Sakkal Majalla"/>
                  <w:color w:val="C00000"/>
                  <w:sz w:val="40"/>
                  <w:szCs w:val="40"/>
                  <w:rtl/>
                </w:rPr>
                <w:t>من عال ثلاث بنات فأدبهن وزوجهن وأحسن إليهن فله الجنة</w:t>
              </w:r>
              <w:r w:rsidRPr="00CF1D0D">
                <w:rPr>
                  <w:rFonts w:ascii="Sakkal Majalla" w:eastAsia="Times New Roman" w:hAnsi="Sakkal Majalla" w:cs="Sakkal Majalla"/>
                  <w:color w:val="C00000"/>
                  <w:sz w:val="40"/>
                  <w:szCs w:val="40"/>
                </w:rPr>
                <w:t> </w:t>
              </w:r>
            </w:hyperlink>
            <w:r w:rsidRPr="00CF1D0D">
              <w:rPr>
                <w:rFonts w:ascii="Sakkal Majalla" w:eastAsia="Times New Roman" w:hAnsi="Sakkal Majalla" w:cs="Sakkal Majalla"/>
                <w:sz w:val="40"/>
                <w:szCs w:val="40"/>
                <w:rtl/>
              </w:rPr>
              <w:t xml:space="preserve">" </w:t>
            </w:r>
          </w:p>
          <w:p w14:paraId="79F5201B" w14:textId="197EF4F2" w:rsidR="00072863" w:rsidRPr="00CF1D0D" w:rsidRDefault="003129C9" w:rsidP="003129C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أعظم الأدب التربية على الدين التربية على العفة والحشمة والقرار في البيوت وخلق الحياء ذلك الحارس الأمين لها </w:t>
            </w:r>
            <w:r w:rsidR="00072863" w:rsidRPr="00CF1D0D">
              <w:rPr>
                <w:rFonts w:ascii="Sakkal Majalla" w:eastAsia="Times New Roman" w:hAnsi="Sakkal Majalla" w:cs="Sakkal Majalla"/>
                <w:sz w:val="40"/>
                <w:szCs w:val="40"/>
                <w:rtl/>
              </w:rPr>
              <w:t>من الوقوع في المهالك، فإن مشَت فعلى استحياء، زِيّها ورداؤها استِحياء، سِمَتُه الحياء، وقولُها وفعلها وحرَكاتها يهذِّبه الحياء، كما قال </w:t>
            </w:r>
            <w:r w:rsidR="00072863" w:rsidRPr="00CF1D0D">
              <w:rPr>
                <w:rFonts w:ascii="Sakkal Majalla" w:eastAsia="Times New Roman" w:hAnsi="Sakkal Majalla" w:cs="Sakkal Majalla"/>
                <w:noProof/>
                <w:sz w:val="40"/>
                <w:szCs w:val="40"/>
              </w:rPr>
              <w:drawing>
                <wp:inline distT="0" distB="0" distL="0" distR="0" wp14:anchorId="6DE68B3A" wp14:editId="407830F3">
                  <wp:extent cx="135255" cy="135255"/>
                  <wp:effectExtent l="0" t="0" r="0" b="0"/>
                  <wp:docPr id="10" name="صورة 1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072863" w:rsidRPr="00CF1D0D">
              <w:rPr>
                <w:rFonts w:ascii="Sakkal Majalla" w:eastAsia="Times New Roman" w:hAnsi="Sakkal Majalla" w:cs="Sakkal Majalla"/>
                <w:sz w:val="40"/>
                <w:szCs w:val="40"/>
                <w:rtl/>
              </w:rPr>
              <w:t>: </w:t>
            </w:r>
            <w:r w:rsidR="00072863" w:rsidRPr="00CF1D0D">
              <w:rPr>
                <w:rFonts w:ascii="Sakkal Majalla" w:eastAsia="Times New Roman" w:hAnsi="Sakkal Majalla" w:cs="Sakkal Majalla"/>
                <w:color w:val="008000"/>
                <w:sz w:val="40"/>
                <w:szCs w:val="40"/>
                <w:rtl/>
              </w:rPr>
              <w:t>((والحياءُ خيرٌ كلُّه، ولا يأتي إلا بخيرٍ))</w:t>
            </w:r>
            <w:r w:rsidR="00072863" w:rsidRPr="00CF1D0D">
              <w:rPr>
                <w:rFonts w:ascii="Sakkal Majalla" w:eastAsia="Times New Roman" w:hAnsi="Sakkal Majalla" w:cs="Sakkal Majalla"/>
                <w:sz w:val="40"/>
                <w:szCs w:val="40"/>
                <w:rtl/>
              </w:rPr>
              <w:t>.</w:t>
            </w:r>
          </w:p>
          <w:p w14:paraId="4BDDAF62"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129E1AF2" w14:textId="77777777" w:rsidR="00072863" w:rsidRPr="00CF1D0D" w:rsidRDefault="003129C9" w:rsidP="003129C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ف</w:t>
            </w:r>
            <w:r w:rsidR="00072863" w:rsidRPr="00CF1D0D">
              <w:rPr>
                <w:rFonts w:ascii="Sakkal Majalla" w:eastAsia="Times New Roman" w:hAnsi="Sakkal Majalla" w:cs="Sakkal Majalla"/>
                <w:sz w:val="40"/>
                <w:szCs w:val="40"/>
                <w:rtl/>
              </w:rPr>
              <w:t xml:space="preserve">تَعَاهد </w:t>
            </w:r>
            <w:r w:rsidRPr="00CF1D0D">
              <w:rPr>
                <w:rFonts w:ascii="Sakkal Majalla" w:eastAsia="Times New Roman" w:hAnsi="Sakkal Majalla" w:cs="Sakkal Majalla"/>
                <w:sz w:val="40"/>
                <w:szCs w:val="40"/>
                <w:rtl/>
              </w:rPr>
              <w:t>ابنتك</w:t>
            </w:r>
            <w:r w:rsidR="00072863" w:rsidRPr="00CF1D0D">
              <w:rPr>
                <w:rFonts w:ascii="Sakkal Majalla" w:eastAsia="Times New Roman" w:hAnsi="Sakkal Majalla" w:cs="Sakkal Majalla"/>
                <w:sz w:val="40"/>
                <w:szCs w:val="40"/>
                <w:rtl/>
              </w:rPr>
              <w:t xml:space="preserve"> بالتوجيه والتنبِيه، فإنَّ القلوبَ تغفل، ويَقَظتُها بالنُّصح والتذكير، والذكرى تنفع المؤمنين، مع ترويضِها على الانضباط بأحكامِ الشَّرع في اللِّباس والحجابِ ومَسألةِ الاختلاط.</w:t>
            </w:r>
          </w:p>
          <w:p w14:paraId="36810B89" w14:textId="0F9FAC1E" w:rsidR="003129C9" w:rsidRPr="00CF1D0D" w:rsidRDefault="003129C9" w:rsidP="00CF1D0D">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الله الله في التحنن لها وتلبية ما تريد من غير سرف ولا </w:t>
            </w:r>
            <w:proofErr w:type="gramStart"/>
            <w:r w:rsidRPr="00CF1D0D">
              <w:rPr>
                <w:rFonts w:ascii="Sakkal Majalla" w:eastAsia="Times New Roman" w:hAnsi="Sakkal Majalla" w:cs="Sakkal Majalla"/>
                <w:sz w:val="40"/>
                <w:szCs w:val="40"/>
                <w:rtl/>
              </w:rPr>
              <w:t>مخيلة ,</w:t>
            </w:r>
            <w:proofErr w:type="gramEnd"/>
            <w:r w:rsidRPr="00CF1D0D">
              <w:rPr>
                <w:rFonts w:ascii="Sakkal Majalla" w:eastAsia="Times New Roman" w:hAnsi="Sakkal Majalla" w:cs="Sakkal Majalla"/>
                <w:sz w:val="40"/>
                <w:szCs w:val="40"/>
                <w:rtl/>
              </w:rPr>
              <w:t xml:space="preserve"> ف</w:t>
            </w:r>
            <w:r w:rsidR="00CF1D0D">
              <w:rPr>
                <w:rFonts w:ascii="Sakkal Majalla" w:eastAsia="Times New Roman" w:hAnsi="Sakkal Majalla" w:cs="Sakkal Majalla" w:hint="cs"/>
                <w:sz w:val="40"/>
                <w:szCs w:val="40"/>
                <w:rtl/>
              </w:rPr>
              <w:t>أ</w:t>
            </w:r>
            <w:r w:rsidRPr="00CF1D0D">
              <w:rPr>
                <w:rFonts w:ascii="Sakkal Majalla" w:eastAsia="Times New Roman" w:hAnsi="Sakkal Majalla" w:cs="Sakkal Majalla"/>
                <w:sz w:val="40"/>
                <w:szCs w:val="40"/>
                <w:rtl/>
              </w:rPr>
              <w:t xml:space="preserve">نت يا أيها الوالد مربي ولست </w:t>
            </w:r>
            <w:r w:rsidRPr="00CF1D0D">
              <w:rPr>
                <w:rFonts w:ascii="Sakkal Majalla" w:eastAsia="Times New Roman" w:hAnsi="Sakkal Majalla" w:cs="Sakkal Majalla"/>
                <w:sz w:val="40"/>
                <w:szCs w:val="40"/>
                <w:rtl/>
              </w:rPr>
              <w:lastRenderedPageBreak/>
              <w:t xml:space="preserve">لها فقط ملبي , فليوازن المربي بين إسعادها بتلبية طلباتها حينا وحينا آخر يقنعها </w:t>
            </w:r>
            <w:r w:rsidR="00C01EEF" w:rsidRPr="00CF1D0D">
              <w:rPr>
                <w:rFonts w:ascii="Sakkal Majalla" w:eastAsia="Times New Roman" w:hAnsi="Sakkal Majalla" w:cs="Sakkal Majalla"/>
                <w:sz w:val="40"/>
                <w:szCs w:val="40"/>
                <w:rtl/>
              </w:rPr>
              <w:t>بطريقته</w:t>
            </w:r>
          </w:p>
          <w:p w14:paraId="0FA45659" w14:textId="77777777" w:rsidR="00C01EEF" w:rsidRPr="00CF1D0D" w:rsidRDefault="00C01EEF" w:rsidP="00C01EEF">
            <w:pPr>
              <w:spacing w:after="0" w:line="240" w:lineRule="auto"/>
              <w:jc w:val="both"/>
              <w:rPr>
                <w:rFonts w:ascii="Sakkal Majalla" w:eastAsia="Times New Roman" w:hAnsi="Sakkal Majalla" w:cs="Sakkal Majalla"/>
                <w:sz w:val="40"/>
                <w:szCs w:val="40"/>
                <w:rtl/>
              </w:rPr>
            </w:pPr>
          </w:p>
          <w:p w14:paraId="2E914410" w14:textId="77777777" w:rsidR="003129C9" w:rsidRPr="00CF1D0D" w:rsidRDefault="00072863" w:rsidP="003129C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جفاف المشاعر الودّيّة </w:t>
            </w:r>
            <w:r w:rsidR="003129C9" w:rsidRPr="00CF1D0D">
              <w:rPr>
                <w:rFonts w:ascii="Sakkal Majalla" w:eastAsia="Times New Roman" w:hAnsi="Sakkal Majalla" w:cs="Sakkal Majalla"/>
                <w:sz w:val="40"/>
                <w:szCs w:val="40"/>
                <w:rtl/>
              </w:rPr>
              <w:t xml:space="preserve">بين الوالدين والبنات </w:t>
            </w:r>
            <w:r w:rsidRPr="00CF1D0D">
              <w:rPr>
                <w:rFonts w:ascii="Sakkal Majalla" w:eastAsia="Times New Roman" w:hAnsi="Sakkal Majalla" w:cs="Sakkal Majalla"/>
                <w:sz w:val="40"/>
                <w:szCs w:val="40"/>
                <w:rtl/>
              </w:rPr>
              <w:t>يجعَلُ</w:t>
            </w:r>
            <w:r w:rsidR="003129C9" w:rsidRPr="00CF1D0D">
              <w:rPr>
                <w:rFonts w:ascii="Sakkal Majalla" w:eastAsia="Times New Roman" w:hAnsi="Sakkal Majalla" w:cs="Sakkal Majalla"/>
                <w:sz w:val="40"/>
                <w:szCs w:val="40"/>
                <w:rtl/>
              </w:rPr>
              <w:t>هن</w:t>
            </w:r>
            <w:r w:rsidRPr="00CF1D0D">
              <w:rPr>
                <w:rFonts w:ascii="Sakkal Majalla" w:eastAsia="Times New Roman" w:hAnsi="Sakkal Majalla" w:cs="Sakkal Majalla"/>
                <w:sz w:val="40"/>
                <w:szCs w:val="40"/>
                <w:rtl/>
              </w:rPr>
              <w:t xml:space="preserve"> تبحَث</w:t>
            </w:r>
            <w:r w:rsidR="003129C9" w:rsidRPr="00CF1D0D">
              <w:rPr>
                <w:rFonts w:ascii="Sakkal Majalla" w:eastAsia="Times New Roman" w:hAnsi="Sakkal Majalla" w:cs="Sakkal Majalla"/>
                <w:sz w:val="40"/>
                <w:szCs w:val="40"/>
                <w:rtl/>
              </w:rPr>
              <w:t>ن عن إجاباتٍ لأسئِلَتِهن الحائرة، وقد ي</w:t>
            </w:r>
            <w:r w:rsidRPr="00CF1D0D">
              <w:rPr>
                <w:rFonts w:ascii="Sakkal Majalla" w:eastAsia="Times New Roman" w:hAnsi="Sakkal Majalla" w:cs="Sakkal Majalla"/>
                <w:sz w:val="40"/>
                <w:szCs w:val="40"/>
                <w:rtl/>
              </w:rPr>
              <w:t>كون</w:t>
            </w:r>
            <w:r w:rsidR="003129C9" w:rsidRPr="00CF1D0D">
              <w:rPr>
                <w:rFonts w:ascii="Sakkal Majalla" w:eastAsia="Times New Roman" w:hAnsi="Sakkal Majalla" w:cs="Sakkal Majalla"/>
                <w:sz w:val="40"/>
                <w:szCs w:val="40"/>
                <w:rtl/>
              </w:rPr>
              <w:t>وا</w:t>
            </w:r>
            <w:r w:rsidRPr="00CF1D0D">
              <w:rPr>
                <w:rFonts w:ascii="Sakkal Majalla" w:eastAsia="Times New Roman" w:hAnsi="Sakkal Majalla" w:cs="Sakkal Majalla"/>
                <w:sz w:val="40"/>
                <w:szCs w:val="40"/>
                <w:rtl/>
              </w:rPr>
              <w:t xml:space="preserve"> بذلك صَيدًا سَهلاً لرفيقات السّوء أو غيرهنّ، وهذا يتطلَّب إحياءَ جلساتِ الإقناع والحوارات الأسريّة وغَمرَ البيت بمشاعرَ فيّاضةً من الودّ والحبّ والاحترام.</w:t>
            </w:r>
          </w:p>
          <w:p w14:paraId="54BA961F" w14:textId="2C0B07B6" w:rsidR="00C01EEF" w:rsidRPr="00CF1D0D" w:rsidRDefault="00C01EEF" w:rsidP="0000317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والله لقد سعد من ربى بناته على القرآن وعلى ربطها بالدور ومجمعات القرآن وبأهل </w:t>
            </w:r>
            <w:proofErr w:type="gramStart"/>
            <w:r w:rsidRPr="00CF1D0D">
              <w:rPr>
                <w:rFonts w:ascii="Sakkal Majalla" w:eastAsia="Times New Roman" w:hAnsi="Sakkal Majalla" w:cs="Sakkal Majalla"/>
                <w:sz w:val="40"/>
                <w:szCs w:val="40"/>
                <w:rtl/>
              </w:rPr>
              <w:t>القرآن ,</w:t>
            </w:r>
            <w:proofErr w:type="gramEnd"/>
            <w:r w:rsidRPr="00CF1D0D">
              <w:rPr>
                <w:rFonts w:ascii="Sakkal Majalla" w:eastAsia="Times New Roman" w:hAnsi="Sakkal Majalla" w:cs="Sakkal Majalla"/>
                <w:sz w:val="40"/>
                <w:szCs w:val="40"/>
                <w:rtl/>
              </w:rPr>
              <w:t xml:space="preserve"> ففراغها أعظم مشكلة قد تواجه الوالدان , وحلها ضمها لملتقيات الخير المنتشرة في كل حي ولله الحمد والمنة...</w:t>
            </w:r>
          </w:p>
          <w:p w14:paraId="151E03FF" w14:textId="77777777" w:rsidR="00C01EEF" w:rsidRPr="00CF1D0D" w:rsidRDefault="00C01EEF" w:rsidP="00C01EEF">
            <w:pPr>
              <w:spacing w:after="0" w:line="240" w:lineRule="auto"/>
              <w:jc w:val="both"/>
              <w:rPr>
                <w:rFonts w:ascii="Sakkal Majalla" w:eastAsia="Times New Roman" w:hAnsi="Sakkal Majalla" w:cs="Sakkal Majalla"/>
                <w:sz w:val="40"/>
                <w:szCs w:val="40"/>
                <w:rtl/>
              </w:rPr>
            </w:pPr>
          </w:p>
          <w:p w14:paraId="3B8C1438"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بارك الله لي ولكم في القرآنِ العظيم، ونفعني وإياكم بما فيه من الآيات والذِّكر الحكيم، أقول قولي هذا، وأستغفر الله فاستغفروه، إنه هو الغفور الرحيم.</w:t>
            </w:r>
          </w:p>
          <w:p w14:paraId="07F0863C" w14:textId="77777777" w:rsidR="00072863" w:rsidRPr="00CF1D0D" w:rsidRDefault="00072863" w:rsidP="00072863">
            <w:pPr>
              <w:spacing w:before="100" w:beforeAutospacing="1" w:after="100" w:afterAutospacing="1" w:line="240" w:lineRule="auto"/>
              <w:rPr>
                <w:rFonts w:ascii="Sakkal Majalla" w:eastAsia="Times New Roman" w:hAnsi="Sakkal Majalla" w:cs="Sakkal Majalla"/>
                <w:sz w:val="40"/>
                <w:szCs w:val="40"/>
              </w:rPr>
            </w:pPr>
            <w:r w:rsidRPr="00CF1D0D">
              <w:rPr>
                <w:rFonts w:ascii="Sakkal Majalla" w:eastAsia="Times New Roman" w:hAnsi="Sakkal Majalla" w:cs="Sakkal Majalla"/>
                <w:sz w:val="40"/>
                <w:szCs w:val="40"/>
                <w:rtl/>
              </w:rPr>
              <w:t> </w:t>
            </w:r>
          </w:p>
        </w:tc>
      </w:tr>
      <w:tr w:rsidR="00072863" w:rsidRPr="00CF1D0D" w14:paraId="2F48751D" w14:textId="77777777" w:rsidTr="00003179">
        <w:trPr>
          <w:trHeight w:val="58"/>
          <w:tblCellSpacing w:w="7" w:type="dxa"/>
          <w:jc w:val="center"/>
        </w:trPr>
        <w:tc>
          <w:tcPr>
            <w:tcW w:w="4987" w:type="pct"/>
            <w:vAlign w:val="center"/>
            <w:hideMark/>
          </w:tcPr>
          <w:p w14:paraId="2A5DDFC1" w14:textId="77777777" w:rsidR="00003179" w:rsidRDefault="00003179" w:rsidP="00003179">
            <w:pPr>
              <w:spacing w:after="0" w:line="240" w:lineRule="auto"/>
              <w:ind w:firstLine="397"/>
              <w:jc w:val="both"/>
              <w:rPr>
                <w:rFonts w:ascii="Sakkal Majalla" w:eastAsia="Times New Roman" w:hAnsi="Sakkal Majalla" w:cs="Sakkal Majalla"/>
                <w:sz w:val="40"/>
                <w:szCs w:val="40"/>
                <w:rtl/>
              </w:rPr>
            </w:pPr>
          </w:p>
          <w:p w14:paraId="1A6C9E6F" w14:textId="5657BAD6" w:rsidR="00003179" w:rsidRDefault="00003179" w:rsidP="00003179">
            <w:pPr>
              <w:spacing w:after="0" w:line="240" w:lineRule="auto"/>
              <w:ind w:firstLine="397"/>
              <w:jc w:val="both"/>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الحمد لله ......</w:t>
            </w:r>
          </w:p>
          <w:p w14:paraId="7DE22842" w14:textId="77777777" w:rsidR="00003179" w:rsidRDefault="00003179" w:rsidP="00003179">
            <w:pPr>
              <w:spacing w:after="0" w:line="240" w:lineRule="auto"/>
              <w:ind w:firstLine="397"/>
              <w:jc w:val="both"/>
              <w:rPr>
                <w:rFonts w:ascii="Sakkal Majalla" w:eastAsia="Times New Roman" w:hAnsi="Sakkal Majalla" w:cs="Sakkal Majalla"/>
                <w:sz w:val="40"/>
                <w:szCs w:val="40"/>
                <w:rtl/>
              </w:rPr>
            </w:pPr>
          </w:p>
          <w:p w14:paraId="178AB117" w14:textId="6E5DAAC1" w:rsidR="00003179" w:rsidRPr="00CF1D0D" w:rsidRDefault="00003179" w:rsidP="0000317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جفاف المشاعر الودّيّة بين الوالدين والبنات يجعَلُهن تبحَثن عن إجاباتٍ لأسئِلَتِهن الحائرة، وقد يكونوا بذلك صَيدًا سَهلاً لرفيقات السّوء أو غيرهنّ، وهذا يتطلَّب إحياءَ جلساتِ الإقناع والحوارات الأسريّة وغَمرَ البيت بمشاعرَ فيّاضةً من الودّ والحبّ والاحترام.</w:t>
            </w:r>
          </w:p>
          <w:p w14:paraId="3EB88DCE" w14:textId="77777777" w:rsidR="00003179" w:rsidRPr="00CF1D0D" w:rsidRDefault="00003179" w:rsidP="00003179">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 xml:space="preserve">والله لقد سعد من ربى بناته على القرآن وعلى ربطها بالدور ومجمعات القرآن وبأهل </w:t>
            </w:r>
            <w:proofErr w:type="gramStart"/>
            <w:r w:rsidRPr="00CF1D0D">
              <w:rPr>
                <w:rFonts w:ascii="Sakkal Majalla" w:eastAsia="Times New Roman" w:hAnsi="Sakkal Majalla" w:cs="Sakkal Majalla"/>
                <w:sz w:val="40"/>
                <w:szCs w:val="40"/>
                <w:rtl/>
              </w:rPr>
              <w:t>القرآن ,</w:t>
            </w:r>
            <w:proofErr w:type="gramEnd"/>
            <w:r w:rsidRPr="00CF1D0D">
              <w:rPr>
                <w:rFonts w:ascii="Sakkal Majalla" w:eastAsia="Times New Roman" w:hAnsi="Sakkal Majalla" w:cs="Sakkal Majalla"/>
                <w:sz w:val="40"/>
                <w:szCs w:val="40"/>
                <w:rtl/>
              </w:rPr>
              <w:t xml:space="preserve"> ففراغها أعظم مشكلة قد تواجه الوالدان , وحلها ضمها لملتقيات الخير المنتشرة في كل حي ولله الحمد والمنة...</w:t>
            </w:r>
          </w:p>
          <w:p w14:paraId="333E7684" w14:textId="77777777" w:rsidR="00C01EEF" w:rsidRPr="00CF1D0D" w:rsidRDefault="00C01EEF" w:rsidP="00072863">
            <w:pPr>
              <w:spacing w:after="0" w:line="240" w:lineRule="auto"/>
              <w:rPr>
                <w:rFonts w:ascii="Sakkal Majalla" w:eastAsia="Times New Roman" w:hAnsi="Sakkal Majalla" w:cs="Sakkal Majalla"/>
                <w:sz w:val="40"/>
                <w:szCs w:val="40"/>
                <w:rtl/>
              </w:rPr>
            </w:pPr>
          </w:p>
          <w:p w14:paraId="7E5573CD" w14:textId="77777777" w:rsidR="00C01EEF" w:rsidRPr="00CF1D0D" w:rsidRDefault="00C01EEF" w:rsidP="00072863">
            <w:pPr>
              <w:spacing w:after="0" w:line="240" w:lineRule="auto"/>
              <w:rPr>
                <w:rFonts w:ascii="Sakkal Majalla" w:eastAsia="Times New Roman" w:hAnsi="Sakkal Majalla" w:cs="Sakkal Majalla"/>
                <w:sz w:val="40"/>
                <w:szCs w:val="40"/>
              </w:rPr>
            </w:pPr>
          </w:p>
        </w:tc>
      </w:tr>
      <w:tr w:rsidR="00072863" w:rsidRPr="00CF1D0D" w14:paraId="4AD176F9" w14:textId="77777777" w:rsidTr="00072863">
        <w:trPr>
          <w:tblCellSpacing w:w="7" w:type="dxa"/>
          <w:jc w:val="center"/>
        </w:trPr>
        <w:tc>
          <w:tcPr>
            <w:tcW w:w="4987" w:type="pct"/>
            <w:vAlign w:val="center"/>
            <w:hideMark/>
          </w:tcPr>
          <w:p w14:paraId="6253F1DD" w14:textId="77777777" w:rsidR="00072863" w:rsidRPr="00CF1D0D" w:rsidRDefault="00072863" w:rsidP="00003179">
            <w:pPr>
              <w:spacing w:after="0" w:line="240" w:lineRule="auto"/>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إنَّنا في هذا العصرِ نحتاجُ إلى المزيدِ مِن التركيزِ على تربية الفتاة والرّعاية والعناية بها، فالفتاة المسلمة في زمننا هذا تتعرَّض من أعداء الأمّة الإسلاميّة إلى حملة شعواء، تَستهدف ضَربَ عِفَّتها وطَهارَتها وأخلاقها وإسلامها، والخطورَةُ تكمُن في أنَّ معنى إفساد فتاة مسلمة إفسادُ الزوجة وإفسادُ الأمّ وإفساد الجيل وإفسادُ المجتمع كلِّه.</w:t>
            </w:r>
          </w:p>
          <w:p w14:paraId="4972892C" w14:textId="77777777" w:rsidR="00C01EEF" w:rsidRPr="00CF1D0D" w:rsidRDefault="00C01EEF" w:rsidP="00072863">
            <w:pPr>
              <w:spacing w:after="0" w:line="240" w:lineRule="auto"/>
              <w:ind w:firstLine="397"/>
              <w:jc w:val="both"/>
              <w:rPr>
                <w:rFonts w:ascii="Sakkal Majalla" w:eastAsia="Times New Roman" w:hAnsi="Sakkal Majalla" w:cs="Sakkal Majalla"/>
                <w:sz w:val="40"/>
                <w:szCs w:val="40"/>
                <w:rtl/>
              </w:rPr>
            </w:pPr>
          </w:p>
          <w:p w14:paraId="4A052750" w14:textId="77777777" w:rsidR="00C01EEF" w:rsidRPr="00CF1D0D" w:rsidRDefault="00C01EEF" w:rsidP="00C01EEF">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حُسنُ اختيار الصديقةِ مسألة لا مساومةَ فيها، وعليه فإنَّ الصداقة لها تأثير بالغ في السلوكِ والأفكارِ والثقافةِ الشخصيّة، فصَديقاتُ السوء كالشّرَرِ الملتهِب، إذا وقع على شيء أحرقه، وفي الحديث: </w:t>
            </w:r>
            <w:r w:rsidRPr="00CF1D0D">
              <w:rPr>
                <w:rFonts w:ascii="Sakkal Majalla" w:eastAsia="Times New Roman" w:hAnsi="Sakkal Majalla" w:cs="Sakkal Majalla"/>
                <w:color w:val="008000"/>
                <w:sz w:val="40"/>
                <w:szCs w:val="40"/>
                <w:rtl/>
              </w:rPr>
              <w:t xml:space="preserve">((المرء على دين خليلِه، فلينظر أحدُكم من </w:t>
            </w:r>
            <w:proofErr w:type="spellStart"/>
            <w:r w:rsidRPr="00CF1D0D">
              <w:rPr>
                <w:rFonts w:ascii="Sakkal Majalla" w:eastAsia="Times New Roman" w:hAnsi="Sakkal Majalla" w:cs="Sakkal Majalla"/>
                <w:color w:val="008000"/>
                <w:sz w:val="40"/>
                <w:szCs w:val="40"/>
                <w:rtl/>
              </w:rPr>
              <w:t>يخالل</w:t>
            </w:r>
            <w:proofErr w:type="spellEnd"/>
            <w:r w:rsidRPr="00CF1D0D">
              <w:rPr>
                <w:rFonts w:ascii="Sakkal Majalla" w:eastAsia="Times New Roman" w:hAnsi="Sakkal Majalla" w:cs="Sakkal Majalla"/>
                <w:color w:val="008000"/>
                <w:sz w:val="40"/>
                <w:szCs w:val="40"/>
                <w:rtl/>
              </w:rPr>
              <w:t>))</w:t>
            </w:r>
            <w:r w:rsidRPr="00CF1D0D">
              <w:rPr>
                <w:rFonts w:ascii="Sakkal Majalla" w:eastAsia="Times New Roman" w:hAnsi="Sakkal Majalla" w:cs="Sakkal Majalla"/>
                <w:sz w:val="40"/>
                <w:szCs w:val="40"/>
                <w:rtl/>
              </w:rPr>
              <w:t>.</w:t>
            </w:r>
          </w:p>
          <w:p w14:paraId="42C20918" w14:textId="77777777" w:rsidR="00C01EEF" w:rsidRPr="00CF1D0D" w:rsidRDefault="00C01EEF" w:rsidP="00C01EEF">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وتأخيرُ زواج الفتاة يترتَّب عليه مفاسدُ خلُقيّة واجتماعيّة ونفسيّة، وعضلُها بمنعِها من الزواج لأغراضٍ دنيويّة جريمةٌ في حقِّ فتياتنا والمجتَمَع، وقد قال الله: </w:t>
            </w:r>
            <w:r w:rsidRPr="00CF1D0D">
              <w:rPr>
                <w:rFonts w:ascii="Sakkal Majalla" w:eastAsia="Times New Roman" w:hAnsi="Sakkal Majalla" w:cs="Sakkal Majalla"/>
                <w:noProof/>
                <w:sz w:val="40"/>
                <w:szCs w:val="40"/>
              </w:rPr>
              <w:drawing>
                <wp:inline distT="0" distB="0" distL="0" distR="0" wp14:anchorId="5DFA9DF0" wp14:editId="7289DAD9">
                  <wp:extent cx="135255" cy="135255"/>
                  <wp:effectExtent l="0" t="0" r="0" b="0"/>
                  <wp:docPr id="6" name="صورة 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800000"/>
                <w:sz w:val="40"/>
                <w:szCs w:val="40"/>
                <w:rtl/>
              </w:rPr>
              <w:t>فَلا تَعْضُلُوهُنَّ أَنْ يَنكِحْنَ أَزْوَاجَهُنَّ</w:t>
            </w:r>
            <w:r w:rsidRPr="00CF1D0D">
              <w:rPr>
                <w:rFonts w:ascii="Sakkal Majalla" w:eastAsia="Times New Roman" w:hAnsi="Sakkal Majalla" w:cs="Sakkal Majalla"/>
                <w:noProof/>
                <w:sz w:val="40"/>
                <w:szCs w:val="40"/>
              </w:rPr>
              <w:drawing>
                <wp:inline distT="0" distB="0" distL="0" distR="0" wp14:anchorId="2D9DAECB" wp14:editId="1547743F">
                  <wp:extent cx="135255" cy="135255"/>
                  <wp:effectExtent l="0" t="0" r="0" b="0"/>
                  <wp:docPr id="5" name="صورة 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w:t>
            </w:r>
          </w:p>
          <w:p w14:paraId="28E3C02D" w14:textId="77777777" w:rsidR="00C01EEF" w:rsidRPr="00CF1D0D" w:rsidRDefault="00C01EEF" w:rsidP="00072863">
            <w:pPr>
              <w:spacing w:after="0" w:line="240" w:lineRule="auto"/>
              <w:ind w:firstLine="397"/>
              <w:jc w:val="both"/>
              <w:rPr>
                <w:rFonts w:ascii="Sakkal Majalla" w:eastAsia="Times New Roman" w:hAnsi="Sakkal Majalla" w:cs="Sakkal Majalla"/>
                <w:sz w:val="40"/>
                <w:szCs w:val="40"/>
                <w:rtl/>
              </w:rPr>
            </w:pPr>
          </w:p>
          <w:p w14:paraId="44504BC0" w14:textId="77777777" w:rsidR="00072863" w:rsidRPr="00CF1D0D" w:rsidRDefault="00C01EEF" w:rsidP="00072863">
            <w:pPr>
              <w:spacing w:after="0" w:line="240" w:lineRule="auto"/>
              <w:ind w:firstLine="397"/>
              <w:jc w:val="both"/>
              <w:rPr>
                <w:rFonts w:ascii="Sakkal Majalla" w:eastAsia="Times New Roman" w:hAnsi="Sakkal Majalla" w:cs="Sakkal Majalla"/>
                <w:sz w:val="40"/>
                <w:szCs w:val="40"/>
                <w:rtl/>
              </w:rPr>
            </w:pPr>
            <w:r w:rsidRPr="00CF1D0D">
              <w:rPr>
                <w:rFonts w:ascii="Sakkal Majalla" w:eastAsia="Times New Roman" w:hAnsi="Sakkal Majalla" w:cs="Sakkal Majalla"/>
                <w:sz w:val="40"/>
                <w:szCs w:val="40"/>
                <w:rtl/>
              </w:rPr>
              <w:t>وإن ل</w:t>
            </w:r>
            <w:r w:rsidR="00072863" w:rsidRPr="00CF1D0D">
              <w:rPr>
                <w:rFonts w:ascii="Sakkal Majalla" w:eastAsia="Times New Roman" w:hAnsi="Sakkal Majalla" w:cs="Sakkal Majalla"/>
                <w:sz w:val="40"/>
                <w:szCs w:val="40"/>
                <w:rtl/>
              </w:rPr>
              <w:t xml:space="preserve">لدعاءُ أثرُه </w:t>
            </w:r>
            <w:r w:rsidRPr="00CF1D0D">
              <w:rPr>
                <w:rFonts w:ascii="Sakkal Majalla" w:eastAsia="Times New Roman" w:hAnsi="Sakkal Majalla" w:cs="Sakkal Majalla"/>
                <w:sz w:val="40"/>
                <w:szCs w:val="40"/>
                <w:rtl/>
              </w:rPr>
              <w:t xml:space="preserve">الذي </w:t>
            </w:r>
            <w:r w:rsidR="00072863" w:rsidRPr="00CF1D0D">
              <w:rPr>
                <w:rFonts w:ascii="Sakkal Majalla" w:eastAsia="Times New Roman" w:hAnsi="Sakkal Majalla" w:cs="Sakkal Majalla"/>
                <w:sz w:val="40"/>
                <w:szCs w:val="40"/>
                <w:rtl/>
              </w:rPr>
              <w:t xml:space="preserve">لا يخفى، وأهمّيّته </w:t>
            </w:r>
            <w:r w:rsidRPr="00CF1D0D">
              <w:rPr>
                <w:rFonts w:ascii="Sakkal Majalla" w:eastAsia="Times New Roman" w:hAnsi="Sakkal Majalla" w:cs="Sakkal Majalla"/>
                <w:sz w:val="40"/>
                <w:szCs w:val="40"/>
                <w:rtl/>
              </w:rPr>
              <w:t xml:space="preserve">التي </w:t>
            </w:r>
            <w:r w:rsidR="00072863" w:rsidRPr="00CF1D0D">
              <w:rPr>
                <w:rFonts w:ascii="Sakkal Majalla" w:eastAsia="Times New Roman" w:hAnsi="Sakkal Majalla" w:cs="Sakkal Majalla"/>
                <w:sz w:val="40"/>
                <w:szCs w:val="40"/>
                <w:rtl/>
              </w:rPr>
              <w:t>لا تُنسى، فابتهال الأبوين وتضرُّعهما إلى الله أن يصلحَ أولادَهم دأبُ الصالحين، ودُعاء الوالدين للأبناءِ مُستجاب، قال تعالى: </w:t>
            </w:r>
            <w:r w:rsidR="00072863" w:rsidRPr="00CF1D0D">
              <w:rPr>
                <w:rFonts w:ascii="Sakkal Majalla" w:eastAsia="Times New Roman" w:hAnsi="Sakkal Majalla" w:cs="Sakkal Majalla"/>
                <w:noProof/>
                <w:sz w:val="40"/>
                <w:szCs w:val="40"/>
              </w:rPr>
              <w:drawing>
                <wp:inline distT="0" distB="0" distL="0" distR="0" wp14:anchorId="714347D6" wp14:editId="3D27CA5D">
                  <wp:extent cx="135255" cy="135255"/>
                  <wp:effectExtent l="0" t="0" r="0" b="0"/>
                  <wp:docPr id="4" name="صورة 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072863" w:rsidRPr="00CF1D0D">
              <w:rPr>
                <w:rFonts w:ascii="Sakkal Majalla" w:eastAsia="Times New Roman" w:hAnsi="Sakkal Majalla" w:cs="Sakkal Majalla"/>
                <w:color w:val="800000"/>
                <w:sz w:val="40"/>
                <w:szCs w:val="40"/>
                <w:rtl/>
              </w:rPr>
              <w:t>وَالَّذِينَ يَقُولُونَ رَبَّنَا هَبْ لَنَا مِنْ أَزْوَاجِنَا وَذُرِّيَّاتِنَا قُرَّةَ أَعْيُنٍ وَاجْعَلْنَا لِلْمُتَّقِينَ إِمَامًا</w:t>
            </w:r>
            <w:r w:rsidR="00072863" w:rsidRPr="00CF1D0D">
              <w:rPr>
                <w:rFonts w:ascii="Sakkal Majalla" w:eastAsia="Times New Roman" w:hAnsi="Sakkal Majalla" w:cs="Sakkal Majalla"/>
                <w:noProof/>
                <w:sz w:val="40"/>
                <w:szCs w:val="40"/>
              </w:rPr>
              <w:drawing>
                <wp:inline distT="0" distB="0" distL="0" distR="0" wp14:anchorId="3A8B21BC" wp14:editId="0699FBDF">
                  <wp:extent cx="135255" cy="135255"/>
                  <wp:effectExtent l="0" t="0" r="0" b="0"/>
                  <wp:docPr id="3" name="صورة 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14:paraId="5776D094" w14:textId="77777777" w:rsidR="00072863" w:rsidRPr="00CF1D0D" w:rsidRDefault="00072863" w:rsidP="00072863">
            <w:pPr>
              <w:spacing w:after="0" w:line="240" w:lineRule="auto"/>
              <w:ind w:firstLine="397"/>
              <w:jc w:val="both"/>
              <w:rPr>
                <w:rFonts w:ascii="Sakkal Majalla" w:eastAsia="Times New Roman" w:hAnsi="Sakkal Majalla" w:cs="Sakkal Majalla"/>
                <w:sz w:val="40"/>
                <w:szCs w:val="40"/>
                <w:rtl/>
              </w:rPr>
            </w:pPr>
          </w:p>
          <w:p w14:paraId="0B1BF6A3" w14:textId="7E337402" w:rsidR="00072863" w:rsidRPr="00CF1D0D" w:rsidRDefault="00072863" w:rsidP="00003179">
            <w:pPr>
              <w:spacing w:after="0" w:line="240" w:lineRule="auto"/>
              <w:ind w:firstLine="397"/>
              <w:jc w:val="both"/>
              <w:rPr>
                <w:rFonts w:ascii="Sakkal Majalla" w:eastAsia="Times New Roman" w:hAnsi="Sakkal Majalla" w:cs="Sakkal Majalla"/>
                <w:sz w:val="40"/>
                <w:szCs w:val="40"/>
              </w:rPr>
            </w:pPr>
            <w:r w:rsidRPr="00CF1D0D">
              <w:rPr>
                <w:rFonts w:ascii="Sakkal Majalla" w:eastAsia="Times New Roman" w:hAnsi="Sakkal Majalla" w:cs="Sakkal Majalla"/>
                <w:sz w:val="40"/>
                <w:szCs w:val="40"/>
                <w:rtl/>
              </w:rPr>
              <w:t>ألا وصلّوا ـ عباد الله ـ على رسول الهدى، فقد أمركم الله بذلك في كتابه فقال: </w:t>
            </w:r>
            <w:r w:rsidRPr="00CF1D0D">
              <w:rPr>
                <w:rFonts w:ascii="Sakkal Majalla" w:eastAsia="Times New Roman" w:hAnsi="Sakkal Majalla" w:cs="Sakkal Majalla"/>
                <w:noProof/>
                <w:sz w:val="40"/>
                <w:szCs w:val="40"/>
              </w:rPr>
              <w:drawing>
                <wp:inline distT="0" distB="0" distL="0" distR="0" wp14:anchorId="5C6053EE" wp14:editId="7680BAF5">
                  <wp:extent cx="135255" cy="135255"/>
                  <wp:effectExtent l="0" t="0" r="0" b="0"/>
                  <wp:docPr id="2" name="صورة 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color w:val="800000"/>
                <w:sz w:val="40"/>
                <w:szCs w:val="40"/>
                <w:rtl/>
              </w:rPr>
              <w:t>إِنَّ اللَّهَ وَمَلائِكَتَهُ يُصَلُّونَ عَلَى النَّبِيِّ يَا أَيُّهَا الَّذِينَ آمَنُوا صَلُّوا عَلَيْهِ وَسَلِّمُوا تَسْلِيمًا</w:t>
            </w:r>
            <w:r w:rsidRPr="00CF1D0D">
              <w:rPr>
                <w:rFonts w:ascii="Sakkal Majalla" w:eastAsia="Times New Roman" w:hAnsi="Sakkal Majalla" w:cs="Sakkal Majalla"/>
                <w:noProof/>
                <w:sz w:val="40"/>
                <w:szCs w:val="40"/>
              </w:rPr>
              <w:drawing>
                <wp:inline distT="0" distB="0" distL="0" distR="0" wp14:anchorId="43913F9E" wp14:editId="3642588E">
                  <wp:extent cx="135255" cy="135255"/>
                  <wp:effectExtent l="0" t="0" r="0" b="0"/>
                  <wp:docPr id="1" name="صورة 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F1D0D">
              <w:rPr>
                <w:rFonts w:ascii="Sakkal Majalla" w:eastAsia="Times New Roman" w:hAnsi="Sakkal Majalla" w:cs="Sakkal Majalla"/>
                <w:sz w:val="40"/>
                <w:szCs w:val="40"/>
                <w:rtl/>
              </w:rPr>
              <w:t> </w:t>
            </w:r>
          </w:p>
        </w:tc>
      </w:tr>
    </w:tbl>
    <w:p w14:paraId="60CE0B4B" w14:textId="77777777" w:rsidR="006D6A3D" w:rsidRPr="00CF1D0D" w:rsidRDefault="006D6A3D">
      <w:pPr>
        <w:rPr>
          <w:rFonts w:ascii="Sakkal Majalla" w:hAnsi="Sakkal Majalla" w:cs="Sakkal Majalla"/>
          <w:sz w:val="40"/>
          <w:szCs w:val="40"/>
        </w:rPr>
      </w:pPr>
    </w:p>
    <w:sectPr w:rsidR="006D6A3D" w:rsidRPr="00CF1D0D" w:rsidSect="003129C9">
      <w:pgSz w:w="11906" w:h="16838"/>
      <w:pgMar w:top="426" w:right="1797" w:bottom="426" w:left="1797" w:header="709" w:footer="709" w:gutter="0"/>
      <w:cols w:space="708"/>
      <w:vAlign w:val="bottom"/>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863"/>
    <w:rsid w:val="00003179"/>
    <w:rsid w:val="00020B96"/>
    <w:rsid w:val="00072863"/>
    <w:rsid w:val="00271466"/>
    <w:rsid w:val="003129C9"/>
    <w:rsid w:val="006D6A3D"/>
    <w:rsid w:val="00C01EEF"/>
    <w:rsid w:val="00CF1D0D"/>
    <w:rsid w:val="00EE7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06F1"/>
  <w15:docId w15:val="{324C7B14-CEE1-44EF-B430-F2FEE8B4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72863"/>
  </w:style>
  <w:style w:type="paragraph" w:styleId="a4">
    <w:name w:val="Normal (Web)"/>
    <w:basedOn w:val="a"/>
    <w:uiPriority w:val="99"/>
    <w:unhideWhenUsed/>
    <w:rsid w:val="0007286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title"/>
    <w:basedOn w:val="a"/>
    <w:rsid w:val="0007286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072863"/>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72863"/>
    <w:rPr>
      <w:rFonts w:ascii="Tahoma" w:hAnsi="Tahoma" w:cs="Tahoma"/>
      <w:sz w:val="16"/>
      <w:szCs w:val="16"/>
    </w:rPr>
  </w:style>
  <w:style w:type="character" w:styleId="Hyperlink">
    <w:name w:val="Hyperlink"/>
    <w:basedOn w:val="a0"/>
    <w:uiPriority w:val="99"/>
    <w:semiHidden/>
    <w:unhideWhenUsed/>
    <w:rsid w:val="00312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3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web.net/newlibrary/display_book.php?flag=1&amp;bk_no=55&amp;ID=8928"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940</Words>
  <Characters>5364</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dc:creator>
  <cp:lastModifiedBy>DELL</cp:lastModifiedBy>
  <cp:revision>3</cp:revision>
  <cp:lastPrinted>2019-02-21T16:37:00Z</cp:lastPrinted>
  <dcterms:created xsi:type="dcterms:W3CDTF">2019-02-21T16:12:00Z</dcterms:created>
  <dcterms:modified xsi:type="dcterms:W3CDTF">2025-01-20T19:02:00Z</dcterms:modified>
</cp:coreProperties>
</file>