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C7E3" w14:textId="1528C696" w:rsidR="00221835" w:rsidRDefault="00221835" w:rsidP="00221835">
      <w:pPr>
        <w:spacing w:before="100" w:beforeAutospacing="1" w:after="100" w:afterAutospacing="1" w:line="240" w:lineRule="auto"/>
        <w:ind w:left="-1475" w:right="-1134" w:firstLine="397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الخطبة الأولى:</w:t>
      </w:r>
    </w:p>
    <w:p w14:paraId="30CECC89" w14:textId="1863DF6B" w:rsidR="00305C10" w:rsidRPr="00F618B8" w:rsidRDefault="00305C10" w:rsidP="00305C1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الحمد لله رب العالمين، { </w:t>
      </w:r>
      <w:r w:rsidRPr="00F618B8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يَقْبَلُ ٱلتَّوْبَةَ عَنْ عِبَادِهِ وَيَعْفُواْ عَنِ ٱلسَّيّئَـٰتِ وَيَعْلَمُ مَا تَفْعَلُونَ</w:t>
      </w: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} أحمده سبحانه وأشكره على مزيد فضله وعموم نعمه، وأشهد أن لا إله إلا الله وحده لا شريك له، عم</w:t>
      </w:r>
      <w:r w:rsidR="005F2764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ّ</w:t>
      </w: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بجوده ورحمته جميع خلقه، وأشهد أن محمداً عبده ورسوله وحبيبه وخليله صلى الله وسلم عليه وعلى آله وأصحابه، والتابعين ومن تبعهم بإحسان إلى يوم الدين... ثم أما بعد:</w:t>
      </w:r>
    </w:p>
    <w:p w14:paraId="088970F3" w14:textId="77777777" w:rsidR="00305C10" w:rsidRPr="00F618B8" w:rsidRDefault="00305C10" w:rsidP="00305C1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فاتقوا الله عباد الله، واستقيموا إليه واستغفروه.</w:t>
      </w:r>
    </w:p>
    <w:p w14:paraId="1BBED134" w14:textId="77777777" w:rsidR="005161F2" w:rsidRPr="00F618B8" w:rsidRDefault="00391C58" w:rsidP="00391C58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إذا ألمَّ المسلم بذنب شعر بضيق وحرج عظيم وحياء من ربه،</w:t>
      </w:r>
      <w:r w:rsidR="00F541DE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وكأن </w:t>
      </w:r>
      <w:r w:rsidR="00305C10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الخطيئة</w:t>
      </w:r>
      <w:r w:rsidR="00F541DE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قد أحاطت به من كل جانب</w:t>
      </w:r>
      <w:r w:rsidR="00305C10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فيوشك أن تنغلق أمامه أبواب الأمل، ويدخل في دائرة اليأس من روح الله والقنوط من رحمة الله</w:t>
      </w:r>
      <w:r w:rsidR="00305C10" w:rsidRPr="00F618B8">
        <w:rPr>
          <w:rFonts w:ascii="Sakkal Majalla" w:eastAsia="Times New Roman" w:hAnsi="Sakkal Majalla" w:cs="Sakkal Majalla"/>
          <w:color w:val="800000"/>
          <w:sz w:val="40"/>
          <w:szCs w:val="40"/>
        </w:rPr>
        <w:t>.</w:t>
      </w:r>
    </w:p>
    <w:p w14:paraId="026C70D7" w14:textId="77777777" w:rsidR="00F541DE" w:rsidRPr="00F618B8" w:rsidRDefault="00305C10" w:rsidP="005161F2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hAnsi="Sakkal Majalla" w:cs="Sakkal Majalla"/>
          <w:color w:val="008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ولكن الله العليم الحكيم، الرؤوف الرحيم،</w:t>
      </w:r>
      <w:r w:rsidR="00F541DE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قد علم ضعفنا وقلَّة حيلتنا ففتح لعباده أبواب رحماته و</w:t>
      </w:r>
      <w:r w:rsidR="00F541DE" w:rsidRPr="00F618B8">
        <w:rPr>
          <w:rFonts w:ascii="Sakkal Majalla" w:hAnsi="Sakkal Majalla" w:cs="Sakkal Majalla"/>
          <w:sz w:val="40"/>
          <w:szCs w:val="40"/>
          <w:rtl/>
        </w:rPr>
        <w:t>كتب على نفسه الرحمة</w:t>
      </w:r>
      <w:r w:rsidR="00F541DE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بل إنه </w:t>
      </w:r>
      <w:r w:rsidR="00F541DE" w:rsidRPr="00F618B8">
        <w:rPr>
          <w:rFonts w:ascii="Sakkal Majalla" w:hAnsi="Sakkal Majalla" w:cs="Sakkal Majalla"/>
          <w:color w:val="008000"/>
          <w:sz w:val="40"/>
          <w:szCs w:val="40"/>
          <w:rtl/>
        </w:rPr>
        <w:t xml:space="preserve">(( لما خلق الخلق كتب في كتابٍ عنده فوق العرش: إن رحمتي سبقت غضبي)) </w:t>
      </w:r>
      <w:r w:rsidR="00F541DE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كما صح الخبر عن حبيبنا </w:t>
      </w:r>
      <w:r w:rsidR="00F541DE" w:rsidRPr="00F618B8">
        <w:rPr>
          <w:rFonts w:ascii="Sakkal Majalla" w:hAnsi="Sakkal Majalla" w:cs="Sakkal Majalla"/>
          <w:noProof/>
          <w:sz w:val="40"/>
          <w:szCs w:val="40"/>
        </w:rPr>
        <w:drawing>
          <wp:inline distT="0" distB="0" distL="0" distR="0" wp14:anchorId="0C429E99" wp14:editId="72CAFDC4">
            <wp:extent cx="132080" cy="132080"/>
            <wp:effectExtent l="0" t="0" r="1270" b="1270"/>
            <wp:docPr id="28" name="صورة 28" descr="http://www.alminbar.net/images/salla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alminbar.net/images/salla-ico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1DE" w:rsidRPr="00F618B8">
        <w:rPr>
          <w:rFonts w:ascii="Sakkal Majalla" w:hAnsi="Sakkal Majalla" w:cs="Sakkal Majalla"/>
          <w:color w:val="000000"/>
          <w:sz w:val="40"/>
          <w:szCs w:val="40"/>
          <w:rtl/>
        </w:rPr>
        <w:t xml:space="preserve"> ...</w:t>
      </w:r>
    </w:p>
    <w:p w14:paraId="15319D62" w14:textId="77777777" w:rsidR="00391C58" w:rsidRPr="00F618B8" w:rsidRDefault="00391C58" w:rsidP="005161F2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hAnsi="Sakkal Majalla" w:cs="Sakkal Majalla"/>
          <w:color w:val="008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وهو سبحانه أرحم بنا من أمهاتنا بل أرحم بنا من أنفسنا</w:t>
      </w:r>
      <w:r w:rsidRPr="00F618B8">
        <w:rPr>
          <w:rFonts w:ascii="Sakkal Majalla" w:hAnsi="Sakkal Majalla" w:cs="Sakkal Majalla"/>
          <w:color w:val="008000"/>
          <w:sz w:val="40"/>
          <w:szCs w:val="40"/>
          <w:rtl/>
        </w:rPr>
        <w:t xml:space="preserve"> </w:t>
      </w:r>
    </w:p>
    <w:p w14:paraId="2B6F71B3" w14:textId="77777777" w:rsidR="005161F2" w:rsidRPr="00F618B8" w:rsidRDefault="005161F2" w:rsidP="00391C58">
      <w:pPr>
        <w:pStyle w:val="a20"/>
        <w:bidi/>
        <w:spacing w:before="0" w:beforeAutospacing="0" w:after="0" w:afterAutospacing="0"/>
        <w:ind w:left="-1475" w:right="-1418" w:firstLine="397"/>
        <w:jc w:val="center"/>
        <w:rPr>
          <w:rFonts w:ascii="Sakkal Majalla" w:hAnsi="Sakkal Majalla" w:cs="Sakkal Majalla"/>
          <w:color w:val="000000"/>
          <w:sz w:val="30"/>
          <w:szCs w:val="30"/>
          <w:rtl/>
        </w:rPr>
      </w:pPr>
      <w:r w:rsidRPr="00F618B8">
        <w:rPr>
          <w:rFonts w:ascii="Sakkal Majalla" w:hAnsi="Sakkal Majalla" w:cs="Sakkal Majalla"/>
          <w:color w:val="000000"/>
          <w:sz w:val="40"/>
          <w:szCs w:val="40"/>
          <w:rtl/>
        </w:rPr>
        <w:t xml:space="preserve">لما </w:t>
      </w:r>
      <w:r w:rsidR="00F541DE" w:rsidRPr="00F618B8">
        <w:rPr>
          <w:rFonts w:ascii="Sakkal Majalla" w:hAnsi="Sakkal Majalla" w:cs="Sakkal Majalla"/>
          <w:color w:val="000000"/>
          <w:sz w:val="40"/>
          <w:szCs w:val="40"/>
          <w:rtl/>
        </w:rPr>
        <w:t>قَدِمَ</w:t>
      </w:r>
      <w:r w:rsidRPr="00F618B8">
        <w:rPr>
          <w:rFonts w:ascii="Sakkal Majalla" w:hAnsi="Sakkal Majalla" w:cs="Sakkal Majalla"/>
          <w:color w:val="000000"/>
          <w:sz w:val="40"/>
          <w:szCs w:val="40"/>
          <w:rtl/>
        </w:rPr>
        <w:t xml:space="preserve"> سَبْيٌ</w:t>
      </w:r>
      <w:r w:rsidR="00F541DE" w:rsidRPr="00F618B8">
        <w:rPr>
          <w:rFonts w:ascii="Sakkal Majalla" w:hAnsi="Sakkal Majalla" w:cs="Sakkal Majalla"/>
          <w:color w:val="000000"/>
          <w:sz w:val="40"/>
          <w:szCs w:val="40"/>
          <w:rtl/>
        </w:rPr>
        <w:t xml:space="preserve"> عَلَى </w:t>
      </w:r>
      <w:r w:rsidRPr="00F618B8">
        <w:rPr>
          <w:rFonts w:ascii="Sakkal Majalla" w:hAnsi="Sakkal Majalla" w:cs="Sakkal Majalla"/>
          <w:color w:val="000000"/>
          <w:sz w:val="40"/>
          <w:szCs w:val="40"/>
          <w:rtl/>
        </w:rPr>
        <w:t>صحابة رسول الله</w:t>
      </w:r>
      <w:r w:rsidR="00F541DE" w:rsidRPr="00F618B8">
        <w:rPr>
          <w:rFonts w:ascii="Sakkal Majalla" w:hAnsi="Sakkal Majalla" w:cs="Sakkal Majalla"/>
          <w:color w:val="000000"/>
          <w:sz w:val="40"/>
          <w:szCs w:val="40"/>
          <w:rtl/>
        </w:rPr>
        <w:t> فَإِذَا</w:t>
      </w:r>
      <w:r w:rsidRPr="00F618B8">
        <w:rPr>
          <w:rFonts w:ascii="Sakkal Majalla" w:hAnsi="Sakkal Majalla" w:cs="Sakkal Majalla"/>
          <w:color w:val="000000"/>
          <w:sz w:val="40"/>
          <w:szCs w:val="40"/>
          <w:rtl/>
        </w:rPr>
        <w:t xml:space="preserve"> فيهم</w:t>
      </w:r>
      <w:r w:rsidR="00F541DE" w:rsidRPr="00F618B8">
        <w:rPr>
          <w:rFonts w:ascii="Sakkal Majalla" w:hAnsi="Sakkal Majalla" w:cs="Sakkal Majalla"/>
          <w:color w:val="000000"/>
          <w:sz w:val="40"/>
          <w:szCs w:val="40"/>
          <w:rtl/>
        </w:rPr>
        <w:t xml:space="preserve"> امْرَأَةٌ تَحْلُبُ ثَدْيَهَا تَسْقِي إِذَا وَجَدَتْ صَبِيًّا فِي السَّبْيِ أَخَذَتْهُ فَأَلْصَقَتْهُ بِبَطْنِهَا وَأَرْضَعَتْهُ فَقَالَ النَّبِي </w:t>
      </w:r>
      <w:r w:rsidR="00F541DE" w:rsidRPr="00F618B8">
        <w:rPr>
          <w:rFonts w:ascii="Sakkal Majalla" w:hAnsi="Sakkal Majalla" w:cs="Sakkal Majalla"/>
          <w:noProof/>
          <w:color w:val="000000"/>
          <w:sz w:val="40"/>
          <w:szCs w:val="40"/>
        </w:rPr>
        <w:drawing>
          <wp:inline distT="0" distB="0" distL="0" distR="0" wp14:anchorId="70762C28" wp14:editId="0088E05D">
            <wp:extent cx="132080" cy="132080"/>
            <wp:effectExtent l="0" t="0" r="1270" b="1270"/>
            <wp:docPr id="24" name="صورة 24" descr="http://www.alminbar.net/images/salla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alminbar.net/images/salla-ico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1DE" w:rsidRPr="00F618B8">
        <w:rPr>
          <w:rFonts w:ascii="Sakkal Majalla" w:hAnsi="Sakkal Majalla" w:cs="Sakkal Majalla"/>
          <w:color w:val="000000"/>
          <w:sz w:val="40"/>
          <w:szCs w:val="40"/>
          <w:rtl/>
        </w:rPr>
        <w:t>: </w:t>
      </w:r>
      <w:r w:rsidR="00F541DE" w:rsidRPr="00F618B8">
        <w:rPr>
          <w:rFonts w:ascii="Sakkal Majalla" w:hAnsi="Sakkal Majalla" w:cs="Sakkal Majalla"/>
          <w:color w:val="008000"/>
          <w:sz w:val="40"/>
          <w:szCs w:val="40"/>
          <w:rtl/>
        </w:rPr>
        <w:t xml:space="preserve">((أَتُرَوْنَ هَذِهِ طَارِحَةً وَلَدَهَا فِي النَّارِ؟ </w:t>
      </w:r>
      <w:r w:rsidRPr="00F618B8">
        <w:rPr>
          <w:rFonts w:ascii="Sakkal Majalla" w:hAnsi="Sakkal Majalla" w:cs="Sakkal Majalla"/>
          <w:color w:val="008000"/>
          <w:sz w:val="40"/>
          <w:szCs w:val="40"/>
          <w:rtl/>
        </w:rPr>
        <w:t>قالوا</w:t>
      </w:r>
      <w:r w:rsidR="00F541DE" w:rsidRPr="00F618B8">
        <w:rPr>
          <w:rFonts w:ascii="Sakkal Majalla" w:hAnsi="Sakkal Majalla" w:cs="Sakkal Majalla"/>
          <w:color w:val="008000"/>
          <w:sz w:val="40"/>
          <w:szCs w:val="40"/>
          <w:rtl/>
        </w:rPr>
        <w:t>: لَا وَهِيَ تَقْدِرُ عَلَى أَنْ لَا تَطْرَحَهُ فَقَالَ: لَلَّهُ أَرْحَمُ بِعِبَادِهِ مِنْ هَذِهِ بِوَلَدِهَا))</w:t>
      </w:r>
      <w:r w:rsidR="00F541DE" w:rsidRPr="00F618B8">
        <w:rPr>
          <w:rFonts w:ascii="Sakkal Majalla" w:hAnsi="Sakkal Majalla" w:cs="Sakkal Majalla"/>
          <w:color w:val="000000"/>
          <w:sz w:val="40"/>
          <w:szCs w:val="40"/>
          <w:rtl/>
        </w:rPr>
        <w:t> </w:t>
      </w:r>
      <w:r w:rsidR="00F541DE" w:rsidRPr="00F618B8">
        <w:rPr>
          <w:rFonts w:ascii="Sakkal Majalla" w:hAnsi="Sakkal Majalla" w:cs="Sakkal Majalla"/>
          <w:color w:val="000000"/>
          <w:sz w:val="30"/>
          <w:szCs w:val="30"/>
          <w:rtl/>
        </w:rPr>
        <w:t>رواه البخاري.</w:t>
      </w:r>
    </w:p>
    <w:p w14:paraId="6D69BA3D" w14:textId="77777777" w:rsidR="00391C58" w:rsidRPr="00F618B8" w:rsidRDefault="00391C58" w:rsidP="00391C58">
      <w:pPr>
        <w:pStyle w:val="a20"/>
        <w:bidi/>
        <w:spacing w:before="0" w:beforeAutospacing="0" w:after="0" w:afterAutospacing="0"/>
        <w:ind w:left="-1475" w:right="-1418" w:firstLine="397"/>
        <w:jc w:val="center"/>
        <w:rPr>
          <w:rFonts w:ascii="Sakkal Majalla" w:hAnsi="Sakkal Majalla" w:cs="Sakkal Majalla"/>
          <w:color w:val="000000"/>
          <w:sz w:val="40"/>
          <w:szCs w:val="40"/>
          <w:rtl/>
        </w:rPr>
      </w:pPr>
    </w:p>
    <w:p w14:paraId="0C1AAAAD" w14:textId="77777777" w:rsidR="00245A30" w:rsidRPr="00F618B8" w:rsidRDefault="005161F2" w:rsidP="00245A3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800000"/>
          <w:sz w:val="40"/>
          <w:szCs w:val="40"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ومن رحمته سبحانه أن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فتح لعباده أبواب الرجاء وأبواب التوبة، ودلهم على الاستغفار وجعل لهم من أعمالهم الصالحة كفارات، وفي ابتلاءاتهم مكفرات</w:t>
      </w:r>
      <w:r w:rsidR="005F5BEF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،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بل إنه سبحانه بفضله وكرمه يبدل سيئاتهم حسنات: </w:t>
      </w:r>
    </w:p>
    <w:p w14:paraId="761273B4" w14:textId="77777777" w:rsidR="00245A30" w:rsidRPr="00F618B8" w:rsidRDefault="00245A30" w:rsidP="00245A3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noProof/>
          <w:color w:val="800000"/>
          <w:sz w:val="40"/>
          <w:szCs w:val="40"/>
        </w:rPr>
        <w:drawing>
          <wp:inline distT="0" distB="0" distL="0" distR="0" wp14:anchorId="1E13FD92" wp14:editId="7FF37CD7">
            <wp:extent cx="132080" cy="132080"/>
            <wp:effectExtent l="0" t="0" r="1270" b="1270"/>
            <wp:docPr id="8" name="صورة 8" descr="http://www.alminbar.net/images/start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lminbar.net/images/start-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قُلْ يٰعِبَادِىَ ٱلَّذِينَ أَسْرَفُواْ عَلَىٰ أَنفُسِهِمْ لاَ تَقْنَطُواْ مِن رَّحْمَةِ ٱللَّهِ إِنَّ ٱللَّهَ يَغْفِرُ ٱلذُّنُوبَ جَمِيعاً إِنَّهُ هُوَ ٱلْغَفُورُ ٱلرَّحِيمُ</w:t>
      </w:r>
      <w:r w:rsidRPr="00F618B8">
        <w:rPr>
          <w:rFonts w:ascii="Sakkal Majalla" w:eastAsia="Times New Roman" w:hAnsi="Sakkal Majalla" w:cs="Sakkal Majalla"/>
          <w:noProof/>
          <w:color w:val="800000"/>
          <w:sz w:val="40"/>
          <w:szCs w:val="40"/>
        </w:rPr>
        <w:drawing>
          <wp:inline distT="0" distB="0" distL="0" distR="0" wp14:anchorId="3B092F4B" wp14:editId="6A6810C2">
            <wp:extent cx="132080" cy="132080"/>
            <wp:effectExtent l="0" t="0" r="1270" b="1270"/>
            <wp:docPr id="7" name="صورة 7" descr="http://www.alminbar.net/images/en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lminbar.net/images/end-ico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..</w:t>
      </w:r>
    </w:p>
    <w:p w14:paraId="3CEDBDD2" w14:textId="77777777" w:rsidR="00305C10" w:rsidRPr="00F618B8" w:rsidRDefault="00245A30" w:rsidP="00245A3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noProof/>
          <w:color w:val="800000"/>
          <w:sz w:val="40"/>
          <w:szCs w:val="40"/>
        </w:rPr>
        <w:t xml:space="preserve"> </w:t>
      </w: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وفي الحديث القدسي قال ربنا: </w:t>
      </w:r>
      <w:r w:rsidRPr="00F618B8">
        <w:rPr>
          <w:rFonts w:ascii="Sakkal Majalla" w:eastAsia="Times New Roman" w:hAnsi="Sakkal Majalla" w:cs="Sakkal Majalla"/>
          <w:sz w:val="40"/>
          <w:szCs w:val="40"/>
          <w:rtl/>
        </w:rPr>
        <w:t>((</w:t>
      </w:r>
      <w:r w:rsidRPr="00F618B8">
        <w:rPr>
          <w:rFonts w:ascii="Sakkal Majalla" w:eastAsia="Times New Roman" w:hAnsi="Sakkal Majalla" w:cs="Sakkal Majalla"/>
          <w:color w:val="008000"/>
          <w:sz w:val="40"/>
          <w:szCs w:val="40"/>
          <w:rtl/>
        </w:rPr>
        <w:t xml:space="preserve"> </w:t>
      </w:r>
      <w:r w:rsidRPr="00F618B8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 xml:space="preserve">يا عبادي إنكم تخطئون بالليل والنهار وأنا أغفر الذنوب جميعا فاستغفروني أغفر لكم </w:t>
      </w:r>
      <w:r w:rsidRPr="00F618B8">
        <w:rPr>
          <w:rFonts w:ascii="Sakkal Majalla" w:eastAsia="Times New Roman" w:hAnsi="Sakkal Majalla" w:cs="Sakkal Majalla"/>
          <w:sz w:val="40"/>
          <w:szCs w:val="40"/>
          <w:rtl/>
        </w:rPr>
        <w:t>))</w:t>
      </w:r>
    </w:p>
    <w:p w14:paraId="0797FDD4" w14:textId="77777777" w:rsidR="00391C58" w:rsidRPr="00F618B8" w:rsidRDefault="00245A30" w:rsidP="00391C58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lastRenderedPageBreak/>
        <w:t>و</w:t>
      </w:r>
      <w:r w:rsidR="005161F2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في الصحيحين أن النبي </w:t>
      </w:r>
      <w:r w:rsidR="005161F2" w:rsidRPr="00F618B8">
        <w:rPr>
          <w:rFonts w:ascii="Sakkal Majalla" w:eastAsia="Times New Roman" w:hAnsi="Sakkal Majalla" w:cs="Sakkal Majalla"/>
          <w:noProof/>
          <w:color w:val="000000"/>
          <w:sz w:val="40"/>
          <w:szCs w:val="40"/>
        </w:rPr>
        <w:drawing>
          <wp:inline distT="0" distB="0" distL="0" distR="0" wp14:anchorId="3557CB61" wp14:editId="0422071B">
            <wp:extent cx="132080" cy="132080"/>
            <wp:effectExtent l="0" t="0" r="1270" b="1270"/>
            <wp:docPr id="4" name="صورة 4" descr="http://www.alminbar.net/images/salla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minbar.net/images/salla-ico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1F2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 قال: </w:t>
      </w:r>
      <w:r w:rsidR="005161F2" w:rsidRPr="00F618B8">
        <w:rPr>
          <w:rFonts w:ascii="Sakkal Majalla" w:eastAsia="Times New Roman" w:hAnsi="Sakkal Majalla" w:cs="Sakkal Majalla"/>
          <w:sz w:val="40"/>
          <w:szCs w:val="40"/>
          <w:rtl/>
        </w:rPr>
        <w:t>((</w:t>
      </w:r>
      <w:r w:rsidR="005161F2" w:rsidRPr="00F618B8">
        <w:rPr>
          <w:rFonts w:ascii="Sakkal Majalla" w:eastAsia="Times New Roman" w:hAnsi="Sakkal Majalla" w:cs="Sakkal Majalla"/>
          <w:color w:val="008000"/>
          <w:sz w:val="40"/>
          <w:szCs w:val="40"/>
          <w:rtl/>
        </w:rPr>
        <w:t xml:space="preserve"> إذا أذنب عبد فقال: رب إني عملت ذنباً فاغفر لي فقال الله: علم عبدي أن له ربا يغفر الذنب ويأخذ بالذنب، قد غفرت لعبدي، ثم أذنب ذنبا آخر فذكر مثل الأول مرتين أخريين حتى قال في الرابعة: علم عبدي أن له ربًا يغفر الذنب ويأخذ بالذنب، قد غفرت لعبدي فليعمل ما شاء </w:t>
      </w:r>
      <w:r w:rsidR="005161F2" w:rsidRPr="00F618B8">
        <w:rPr>
          <w:rFonts w:ascii="Sakkal Majalla" w:eastAsia="Times New Roman" w:hAnsi="Sakkal Majalla" w:cs="Sakkal Majalla"/>
          <w:sz w:val="40"/>
          <w:szCs w:val="40"/>
          <w:rtl/>
        </w:rPr>
        <w:t>))</w:t>
      </w:r>
      <w:r w:rsidR="005161F2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، يعني مادام على هذه الحال كلما أذنب ذنباً استغفر منه غير مُصر عليه...</w:t>
      </w:r>
    </w:p>
    <w:p w14:paraId="6CF16E01" w14:textId="77777777" w:rsidR="00391C58" w:rsidRPr="00F618B8" w:rsidRDefault="00391C58" w:rsidP="00391C58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0515FADA" w14:textId="77777777" w:rsidR="00305C10" w:rsidRPr="00F618B8" w:rsidRDefault="00391C58" w:rsidP="00391C58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800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ف</w:t>
      </w:r>
      <w:r w:rsidR="005161F2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من ظن أن ذنباً لا يتسع ل</w:t>
      </w:r>
      <w:r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ه </w:t>
      </w:r>
      <w:r w:rsidR="005161F2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عفو الله فقد ظن بربه ظن السوء، </w:t>
      </w:r>
      <w:r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و</w:t>
      </w:r>
      <w:r w:rsidR="00305C10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من تدنس بشيء من قذر المعاصي فليبادر بغسله بماء التوبة والاستغفار؛ فإن الله يحب التوابين ويحب المتطهرين</w:t>
      </w:r>
      <w:r w:rsidR="00245A30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(ولا يمل الله حتى تملوا)</w:t>
      </w:r>
    </w:p>
    <w:p w14:paraId="3745329F" w14:textId="77777777" w:rsidR="00245A30" w:rsidRPr="00F618B8" w:rsidRDefault="00245A30" w:rsidP="00F541DE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74B3C4CA" w14:textId="77777777" w:rsidR="008417C6" w:rsidRPr="00F618B8" w:rsidRDefault="005F2764" w:rsidP="00391C58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hAnsi="Sakkal Majalla" w:cs="Sakkal Majalla"/>
          <w:color w:val="000000"/>
          <w:sz w:val="40"/>
          <w:szCs w:val="40"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ألا فاستغفروا </w:t>
      </w:r>
      <w:r w:rsidR="006B23E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الله</w:t>
      </w: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من كل ذنب في كل حين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حتى يكون الشيطان هو</w:t>
      </w:r>
      <w:r w:rsidR="006B23E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</w:t>
      </w:r>
      <w:r w:rsidR="00AD5ABD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المقهور وهو </w:t>
      </w:r>
      <w:r w:rsidR="006B23E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المدحور و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المحسور</w:t>
      </w: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، ولا يمل الله </w:t>
      </w:r>
      <w:r w:rsidR="00AD5ABD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من استغفاركم وتوبتكم وأوبتكم وبكائكم وندمكم </w:t>
      </w: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حتى تملُّوا</w:t>
      </w:r>
      <w:r w:rsidR="00AD5ABD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،</w:t>
      </w:r>
      <w:r w:rsidR="00B104E7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</w:t>
      </w:r>
      <w:r w:rsidR="00391C58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وطوبى ثم طوبى لمن وجد في صحيفته استغفارا كثيرا...</w:t>
      </w:r>
      <w:r w:rsidR="008417C6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</w:t>
      </w:r>
    </w:p>
    <w:p w14:paraId="2F918114" w14:textId="77777777" w:rsidR="006B23E0" w:rsidRPr="00F618B8" w:rsidRDefault="006B23E0" w:rsidP="006B23E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اللهم فارحمنا بواسع رحمتك وعظيم فضلك ومنتك</w:t>
      </w:r>
    </w:p>
    <w:p w14:paraId="7C11B44E" w14:textId="77777777" w:rsidR="006B23E0" w:rsidRPr="00F618B8" w:rsidRDefault="006B23E0" w:rsidP="006B23E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اللهم مغفرتك أوسع لنا من ذنوبنا، ورحمتك أرجى عندنا من أعمالنا</w:t>
      </w:r>
    </w:p>
    <w:p w14:paraId="4E3EFE95" w14:textId="77777777" w:rsidR="00391C58" w:rsidRPr="00F618B8" w:rsidRDefault="006B23E0" w:rsidP="004948E4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فاغفر لنا وارحمنا وأنت خير الغافرين</w:t>
      </w:r>
    </w:p>
    <w:p w14:paraId="61B989D8" w14:textId="77777777" w:rsidR="00AD5ABD" w:rsidRPr="00F618B8" w:rsidRDefault="00AD5ABD" w:rsidP="004948E4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</w:pPr>
    </w:p>
    <w:p w14:paraId="25EA1D01" w14:textId="77777777" w:rsidR="00AD5ABD" w:rsidRPr="00F618B8" w:rsidRDefault="00AD5ABD" w:rsidP="004948E4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</w:pPr>
    </w:p>
    <w:p w14:paraId="21677AAB" w14:textId="77777777" w:rsidR="00AD5ABD" w:rsidRPr="00F618B8" w:rsidRDefault="00AD5ABD" w:rsidP="004948E4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</w:pPr>
    </w:p>
    <w:p w14:paraId="19D9BAA8" w14:textId="77777777" w:rsidR="00AD5ABD" w:rsidRPr="00F618B8" w:rsidRDefault="00AD5ABD" w:rsidP="004948E4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</w:pPr>
    </w:p>
    <w:p w14:paraId="1F2645A8" w14:textId="77777777" w:rsidR="00221835" w:rsidRDefault="00221835" w:rsidP="006B23E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</w:pPr>
    </w:p>
    <w:p w14:paraId="49C38704" w14:textId="77777777" w:rsidR="00221835" w:rsidRDefault="00221835" w:rsidP="006B23E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</w:pPr>
    </w:p>
    <w:p w14:paraId="27A99BDB" w14:textId="7C0B1513" w:rsidR="00221835" w:rsidRDefault="00221835" w:rsidP="00221835">
      <w:pPr>
        <w:spacing w:before="100" w:beforeAutospacing="1" w:after="100" w:afterAutospacing="1" w:line="240" w:lineRule="auto"/>
        <w:ind w:left="-1475" w:right="-1134" w:firstLine="397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lastRenderedPageBreak/>
        <w:t xml:space="preserve">الخطبة 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الثانية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:</w:t>
      </w:r>
    </w:p>
    <w:p w14:paraId="666AC247" w14:textId="6D1F89FB" w:rsidR="008417C6" w:rsidRPr="00F618B8" w:rsidRDefault="008417C6" w:rsidP="006B23E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800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الحمد لله غافر الذنب وقابل التوب شديد العقاب، </w:t>
      </w:r>
      <w:r w:rsidR="006B23E0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وصلى الله وسلم وبارك على نبينا محمد</w:t>
      </w:r>
      <w:r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المختار من أشرف الأنساب، وعلى الآل والأصحاب، والتابعين ومن تبعهم بإحسان إلى يوم الدين</w:t>
      </w:r>
      <w:r w:rsidR="006B23E0" w:rsidRPr="00F618B8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، ثم أما بعد:</w:t>
      </w:r>
    </w:p>
    <w:p w14:paraId="28AC0891" w14:textId="77777777" w:rsidR="008417C6" w:rsidRPr="00F618B8" w:rsidRDefault="008417C6" w:rsidP="00305C1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6AD1764B" w14:textId="77777777" w:rsidR="00305C10" w:rsidRPr="00F618B8" w:rsidRDefault="00F301D2" w:rsidP="00305C10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إلى جانب التوبة 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والاستغفار ـ أيها الإخوة ـ تأتي الأعمال الصالحة من الفرائض والتطوعات تكف</w:t>
      </w: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َّ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ر بها السيئات، وت</w:t>
      </w: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ُ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رفع بها الدرجات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</w:rPr>
        <w:t>.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 طهارة وصيام وصدقات وحج وجهاد وغيرها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</w:rPr>
        <w:t>.</w:t>
      </w:r>
    </w:p>
    <w:p w14:paraId="00B4105D" w14:textId="77777777" w:rsidR="00305C10" w:rsidRPr="00F618B8" w:rsidRDefault="00305C10" w:rsidP="00F301D2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يضاف إلى ذلك ما يصيب المسلم من البلايا في النفس والمال والولد، وما يعرض له من مصائب الحياة ونوائب الدهر، فهي كفارات للذنوب، ماحيات للخطايا، رافعات للدرجات.</w:t>
      </w:r>
    </w:p>
    <w:p w14:paraId="16E46FAB" w14:textId="77777777" w:rsidR="00305C10" w:rsidRPr="00F618B8" w:rsidRDefault="00B104E7" w:rsidP="008417C6">
      <w:pPr>
        <w:spacing w:before="100" w:beforeAutospacing="1" w:after="100" w:afterAutospacing="1" w:line="240" w:lineRule="auto"/>
        <w:ind w:left="-1475" w:right="-1134" w:firstLine="397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وفي الحديث قال</w:t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</w:t>
      </w:r>
      <w:r w:rsidR="00305C10" w:rsidRPr="00F618B8">
        <w:rPr>
          <w:rFonts w:ascii="Sakkal Majalla" w:eastAsia="Times New Roman" w:hAnsi="Sakkal Majalla" w:cs="Sakkal Majalla"/>
          <w:noProof/>
          <w:color w:val="000000"/>
          <w:sz w:val="40"/>
          <w:szCs w:val="40"/>
        </w:rPr>
        <w:drawing>
          <wp:inline distT="0" distB="0" distL="0" distR="0" wp14:anchorId="2877597F" wp14:editId="05B129F1">
            <wp:extent cx="132080" cy="132080"/>
            <wp:effectExtent l="0" t="0" r="1270" b="1270"/>
            <wp:docPr id="19" name="صورة 19" descr="http://www.alminbar.net/images/salla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lminbar.net/images/salla-ico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C10" w:rsidRPr="00F618B8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: </w:t>
      </w:r>
      <w:r w:rsidR="00305C10" w:rsidRPr="00F618B8">
        <w:rPr>
          <w:rFonts w:ascii="Sakkal Majalla" w:eastAsia="Times New Roman" w:hAnsi="Sakkal Majalla" w:cs="Sakkal Majalla"/>
          <w:color w:val="008000"/>
          <w:sz w:val="40"/>
          <w:szCs w:val="40"/>
          <w:rtl/>
        </w:rPr>
        <w:t>((ما يزال البلاء بالمؤمن والمؤمنة في نفسه وولده ومال</w:t>
      </w:r>
      <w:r w:rsidR="008417C6" w:rsidRPr="00F618B8">
        <w:rPr>
          <w:rFonts w:ascii="Sakkal Majalla" w:eastAsia="Times New Roman" w:hAnsi="Sakkal Majalla" w:cs="Sakkal Majalla"/>
          <w:color w:val="008000"/>
          <w:sz w:val="40"/>
          <w:szCs w:val="40"/>
          <w:rtl/>
        </w:rPr>
        <w:t>ه حتى يلقى الله وما عليه خطيئة))...</w:t>
      </w:r>
    </w:p>
    <w:p w14:paraId="549CA938" w14:textId="77777777" w:rsidR="00305C10" w:rsidRPr="00F618B8" w:rsidRDefault="00305C10" w:rsidP="00305C10">
      <w:pPr>
        <w:ind w:left="-1475" w:right="-1134"/>
        <w:jc w:val="center"/>
        <w:rPr>
          <w:rFonts w:ascii="Sakkal Majalla" w:eastAsia="Times New Roman" w:hAnsi="Sakkal Majalla" w:cs="Sakkal Majalla"/>
          <w:color w:val="102940"/>
          <w:sz w:val="40"/>
          <w:szCs w:val="40"/>
          <w:rtl/>
        </w:rPr>
      </w:pPr>
    </w:p>
    <w:p w14:paraId="1914B43B" w14:textId="77777777" w:rsidR="00AD5ABD" w:rsidRPr="00F618B8" w:rsidRDefault="00AD5ABD" w:rsidP="00305C10">
      <w:pPr>
        <w:ind w:left="-1475" w:right="-1134"/>
        <w:jc w:val="center"/>
        <w:rPr>
          <w:rFonts w:ascii="Sakkal Majalla" w:eastAsia="Times New Roman" w:hAnsi="Sakkal Majalla" w:cs="Sakkal Majalla"/>
          <w:color w:val="102940"/>
          <w:sz w:val="40"/>
          <w:szCs w:val="40"/>
          <w:rtl/>
        </w:rPr>
      </w:pPr>
      <w:r w:rsidRPr="00F618B8">
        <w:rPr>
          <w:rFonts w:ascii="Sakkal Majalla" w:eastAsia="Times New Roman" w:hAnsi="Sakkal Majalla" w:cs="Sakkal Majalla"/>
          <w:color w:val="102940"/>
          <w:sz w:val="40"/>
          <w:szCs w:val="40"/>
          <w:rtl/>
        </w:rPr>
        <w:t>فأحسنوا الظن بربكم عباد الله وأكثروا من التوبة والإنابة إليه فإنه عليكم رقيب وبكم رؤوف رحيم</w:t>
      </w:r>
    </w:p>
    <w:p w14:paraId="4A53065D" w14:textId="77777777" w:rsidR="00AD5ABD" w:rsidRPr="00F618B8" w:rsidRDefault="00AD5ABD" w:rsidP="00305C10">
      <w:pPr>
        <w:ind w:left="-1475" w:right="-1134"/>
        <w:jc w:val="center"/>
        <w:rPr>
          <w:rFonts w:ascii="Sakkal Majalla" w:eastAsia="Times New Roman" w:hAnsi="Sakkal Majalla" w:cs="Sakkal Majalla"/>
          <w:color w:val="102940"/>
          <w:sz w:val="40"/>
          <w:szCs w:val="40"/>
          <w:rtl/>
        </w:rPr>
      </w:pPr>
    </w:p>
    <w:p w14:paraId="6E27E9D6" w14:textId="77777777" w:rsidR="00AD5ABD" w:rsidRPr="00F618B8" w:rsidRDefault="00AD5ABD" w:rsidP="00305C10">
      <w:pPr>
        <w:ind w:left="-1475" w:right="-1134"/>
        <w:jc w:val="center"/>
        <w:rPr>
          <w:rFonts w:ascii="Sakkal Majalla" w:hAnsi="Sakkal Majalla" w:cs="Sakkal Majalla"/>
          <w:sz w:val="40"/>
          <w:szCs w:val="40"/>
        </w:rPr>
      </w:pPr>
      <w:r w:rsidRPr="00F618B8">
        <w:rPr>
          <w:rFonts w:ascii="Sakkal Majalla" w:eastAsia="Times New Roman" w:hAnsi="Sakkal Majalla" w:cs="Sakkal Majalla"/>
          <w:color w:val="102940"/>
          <w:sz w:val="40"/>
          <w:szCs w:val="40"/>
          <w:rtl/>
        </w:rPr>
        <w:t>غفر الله لنا ولكم الذنوب ، ورفع عنا وعنكم البلاء والوباء وسائر الخطوب والكروب</w:t>
      </w:r>
    </w:p>
    <w:sectPr w:rsidR="00AD5ABD" w:rsidRPr="00F618B8" w:rsidSect="00305C10">
      <w:pgSz w:w="11906" w:h="16838"/>
      <w:pgMar w:top="709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10"/>
    <w:rsid w:val="00221835"/>
    <w:rsid w:val="00245A30"/>
    <w:rsid w:val="0025046C"/>
    <w:rsid w:val="002B4B60"/>
    <w:rsid w:val="00305C10"/>
    <w:rsid w:val="00391C58"/>
    <w:rsid w:val="004948E4"/>
    <w:rsid w:val="005161F2"/>
    <w:rsid w:val="005F2764"/>
    <w:rsid w:val="005F5BEF"/>
    <w:rsid w:val="006B23E0"/>
    <w:rsid w:val="008417C6"/>
    <w:rsid w:val="008B16E5"/>
    <w:rsid w:val="00AA0DB3"/>
    <w:rsid w:val="00AD5ABD"/>
    <w:rsid w:val="00B104E7"/>
    <w:rsid w:val="00F301D2"/>
    <w:rsid w:val="00F541DE"/>
    <w:rsid w:val="00F6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61B47"/>
  <w15:chartTrackingRefBased/>
  <w15:docId w15:val="{B39A0C86-64BB-479E-9EB5-083F3AC2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05C10"/>
    <w:rPr>
      <w:color w:val="0000FF"/>
      <w:u w:val="single"/>
    </w:rPr>
  </w:style>
  <w:style w:type="paragraph" w:customStyle="1" w:styleId="a3">
    <w:name w:val="a3"/>
    <w:basedOn w:val="a"/>
    <w:rsid w:val="008417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rsid w:val="008417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948E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4948E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hamed alfares</cp:lastModifiedBy>
  <cp:revision>9</cp:revision>
  <cp:lastPrinted>2021-08-05T21:59:00Z</cp:lastPrinted>
  <dcterms:created xsi:type="dcterms:W3CDTF">2021-08-05T10:58:00Z</dcterms:created>
  <dcterms:modified xsi:type="dcterms:W3CDTF">2026-01-13T18:33:00Z</dcterms:modified>
</cp:coreProperties>
</file>