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D87C4" w14:textId="5620237A" w:rsidR="0029163A" w:rsidRPr="0029163A" w:rsidRDefault="0029163A" w:rsidP="0029163A">
      <w:pPr>
        <w:jc w:val="center"/>
        <w:rPr>
          <w:rFonts w:ascii="Traditional Arabic" w:hAnsi="Traditional Arabic" w:cs="Traditional Arabic"/>
          <w:b/>
          <w:bCs/>
          <w:sz w:val="36"/>
          <w:szCs w:val="36"/>
          <w:rtl/>
        </w:rPr>
      </w:pPr>
      <w:r w:rsidRPr="0029163A">
        <w:rPr>
          <w:rFonts w:ascii="Traditional Arabic" w:hAnsi="Traditional Arabic" w:cs="Traditional Arabic" w:hint="cs"/>
          <w:b/>
          <w:bCs/>
          <w:sz w:val="36"/>
          <w:szCs w:val="36"/>
          <w:rtl/>
        </w:rPr>
        <w:t xml:space="preserve">عقبات </w:t>
      </w:r>
      <w:r w:rsidR="00204E8D">
        <w:rPr>
          <w:rFonts w:ascii="Traditional Arabic" w:hAnsi="Traditional Arabic" w:cs="Traditional Arabic" w:hint="cs"/>
          <w:b/>
          <w:bCs/>
          <w:sz w:val="36"/>
          <w:szCs w:val="36"/>
          <w:rtl/>
        </w:rPr>
        <w:t>الزواج</w:t>
      </w:r>
      <w:r w:rsidRPr="0029163A">
        <w:rPr>
          <w:rFonts w:ascii="Traditional Arabic" w:hAnsi="Traditional Arabic" w:cs="Traditional Arabic" w:hint="cs"/>
          <w:b/>
          <w:bCs/>
          <w:sz w:val="36"/>
          <w:szCs w:val="36"/>
          <w:rtl/>
        </w:rPr>
        <w:t>.. التحديات والحلول</w:t>
      </w:r>
    </w:p>
    <w:p w14:paraId="11A9C63B" w14:textId="785FE3A7" w:rsidR="001F24EF" w:rsidRPr="000502F1" w:rsidRDefault="001F24EF" w:rsidP="008B1DB2">
      <w:pPr>
        <w:jc w:val="both"/>
        <w:rPr>
          <w:rFonts w:ascii="Traditional Arabic" w:hAnsi="Traditional Arabic" w:cs="Traditional Arabic"/>
          <w:sz w:val="32"/>
          <w:szCs w:val="32"/>
          <w:rtl/>
        </w:rPr>
      </w:pPr>
      <w:r w:rsidRPr="000502F1">
        <w:rPr>
          <w:rFonts w:ascii="Traditional Arabic" w:hAnsi="Traditional Arabic" w:cs="Traditional Arabic"/>
          <w:sz w:val="32"/>
          <w:szCs w:val="32"/>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39268CC4" w14:textId="77777777" w:rsidR="001F24EF" w:rsidRPr="000502F1" w:rsidRDefault="001F24EF" w:rsidP="008B1DB2">
      <w:pPr>
        <w:jc w:val="both"/>
        <w:rPr>
          <w:rFonts w:ascii="Traditional Arabic" w:hAnsi="Traditional Arabic" w:cs="Traditional Arabic"/>
          <w:b/>
          <w:bCs/>
          <w:sz w:val="32"/>
          <w:szCs w:val="32"/>
          <w:rtl/>
        </w:rPr>
      </w:pPr>
      <w:r w:rsidRPr="000502F1">
        <w:rPr>
          <w:rFonts w:ascii="Traditional Arabic" w:hAnsi="Traditional Arabic" w:cs="Traditional Arabic"/>
          <w:b/>
          <w:bCs/>
          <w:sz w:val="32"/>
          <w:szCs w:val="32"/>
          <w:rtl/>
        </w:rPr>
        <w:t>{يَا أَيُّهَا الَّذِينَ آمَنُوا اتَّقُوا اللَّهَ حَقَّ تُقَاتِهِ وَلَا تَمُوتُنَّ إِلَّا وَأَنْتُمْ مُسْلِمُونَ}.</w:t>
      </w:r>
    </w:p>
    <w:p w14:paraId="316AAA5C" w14:textId="77777777" w:rsidR="00064280" w:rsidRDefault="00064280" w:rsidP="008B1DB2">
      <w:pPr>
        <w:jc w:val="both"/>
        <w:rPr>
          <w:rFonts w:ascii="Traditional Arabic" w:hAnsi="Traditional Arabic" w:cs="Traditional Arabic"/>
          <w:sz w:val="32"/>
          <w:szCs w:val="32"/>
          <w:rtl/>
        </w:rPr>
      </w:pPr>
      <w:r w:rsidRPr="00064280">
        <w:rPr>
          <w:rFonts w:ascii="Traditional Arabic" w:hAnsi="Traditional Arabic" w:cs="Traditional Arabic"/>
          <w:b/>
          <w:bCs/>
          <w:sz w:val="32"/>
          <w:szCs w:val="32"/>
          <w:rtl/>
        </w:rPr>
        <w:t>أَمَّا بَعْدُ</w:t>
      </w:r>
      <w:r w:rsidRPr="00064280">
        <w:rPr>
          <w:rFonts w:ascii="Traditional Arabic" w:hAnsi="Traditional Arabic" w:cs="Traditional Arabic"/>
          <w:b/>
          <w:bCs/>
          <w:sz w:val="32"/>
          <w:szCs w:val="32"/>
        </w:rPr>
        <w:t>:</w:t>
      </w:r>
      <w:r w:rsidRPr="00064280">
        <w:rPr>
          <w:rFonts w:ascii="Traditional Arabic" w:hAnsi="Traditional Arabic" w:cs="Traditional Arabic"/>
          <w:sz w:val="32"/>
          <w:szCs w:val="32"/>
        </w:rPr>
        <w:t xml:space="preserve"> </w:t>
      </w:r>
    </w:p>
    <w:p w14:paraId="109BE318" w14:textId="77777777" w:rsidR="00064280" w:rsidRDefault="00064280" w:rsidP="008B1DB2">
      <w:pPr>
        <w:jc w:val="both"/>
        <w:rPr>
          <w:rFonts w:ascii="Traditional Arabic" w:hAnsi="Traditional Arabic" w:cs="Traditional Arabic"/>
          <w:sz w:val="32"/>
          <w:szCs w:val="32"/>
          <w:rtl/>
        </w:rPr>
      </w:pPr>
      <w:r w:rsidRPr="00064280">
        <w:rPr>
          <w:rFonts w:ascii="Traditional Arabic" w:hAnsi="Traditional Arabic" w:cs="Traditional Arabic"/>
          <w:sz w:val="32"/>
          <w:szCs w:val="32"/>
          <w:rtl/>
        </w:rPr>
        <w:t>شَرِيعَةٌ رَبَّانِيَّةٌ، وَسُنَّةٌ نَبَوِيَّةٌ، وَفَضِيلَةٌ أَخْلَاقِيَّةٌ</w:t>
      </w:r>
      <w:r w:rsidRPr="00064280">
        <w:rPr>
          <w:rFonts w:ascii="Traditional Arabic" w:hAnsi="Traditional Arabic" w:cs="Traditional Arabic"/>
          <w:sz w:val="32"/>
          <w:szCs w:val="32"/>
        </w:rPr>
        <w:t xml:space="preserve">.. </w:t>
      </w:r>
    </w:p>
    <w:p w14:paraId="2CB65649" w14:textId="77777777" w:rsidR="00064280" w:rsidRDefault="00064280" w:rsidP="008B1DB2">
      <w:pPr>
        <w:jc w:val="both"/>
        <w:rPr>
          <w:rFonts w:ascii="Traditional Arabic" w:hAnsi="Traditional Arabic" w:cs="Traditional Arabic"/>
          <w:sz w:val="32"/>
          <w:szCs w:val="32"/>
          <w:rtl/>
        </w:rPr>
      </w:pPr>
      <w:r w:rsidRPr="00064280">
        <w:rPr>
          <w:rFonts w:ascii="Traditional Arabic" w:hAnsi="Traditional Arabic" w:cs="Traditional Arabic"/>
          <w:sz w:val="32"/>
          <w:szCs w:val="32"/>
          <w:rtl/>
        </w:rPr>
        <w:t>بِهَا يُحْفَظُ الْعِرْضُ، وَيَدُومُ النَّسْلُ، وَتَسْتَقِرُّ الْحَيَاةُ</w:t>
      </w:r>
      <w:r w:rsidRPr="00064280">
        <w:rPr>
          <w:rFonts w:ascii="Traditional Arabic" w:hAnsi="Traditional Arabic" w:cs="Traditional Arabic"/>
          <w:sz w:val="32"/>
          <w:szCs w:val="32"/>
        </w:rPr>
        <w:t xml:space="preserve">.. </w:t>
      </w:r>
    </w:p>
    <w:p w14:paraId="1CDC2945" w14:textId="694D9124" w:rsidR="00064280" w:rsidRPr="00064280" w:rsidRDefault="00064280" w:rsidP="008B1DB2">
      <w:pPr>
        <w:jc w:val="both"/>
        <w:rPr>
          <w:rFonts w:ascii="Traditional Arabic" w:hAnsi="Traditional Arabic" w:cs="Traditional Arabic"/>
          <w:sz w:val="32"/>
          <w:szCs w:val="32"/>
        </w:rPr>
      </w:pPr>
      <w:r w:rsidRPr="00064280">
        <w:rPr>
          <w:rFonts w:ascii="Traditional Arabic" w:hAnsi="Traditional Arabic" w:cs="Traditional Arabic"/>
          <w:sz w:val="32"/>
          <w:szCs w:val="32"/>
          <w:rtl/>
        </w:rPr>
        <w:t>إِنَّهَا شَرِيعَةُ الزَّوَاجِ، الَّتِي يَقُولُ اللهُ سُبْحَانَهُ عَنْهَا</w:t>
      </w:r>
      <w:r w:rsidRPr="00064280">
        <w:rPr>
          <w:rFonts w:ascii="Traditional Arabic" w:hAnsi="Traditional Arabic" w:cs="Traditional Arabic"/>
          <w:sz w:val="32"/>
          <w:szCs w:val="32"/>
        </w:rPr>
        <w:t>:</w:t>
      </w:r>
      <w:r>
        <w:rPr>
          <w:rFonts w:ascii="Traditional Arabic" w:hAnsi="Traditional Arabic" w:cs="Traditional Arabic" w:hint="cs"/>
          <w:b/>
          <w:bCs/>
          <w:sz w:val="32"/>
          <w:szCs w:val="32"/>
          <w:rtl/>
        </w:rPr>
        <w:t xml:space="preserve"> (</w:t>
      </w:r>
      <w:r w:rsidRPr="00064280">
        <w:rPr>
          <w:rFonts w:ascii="Traditional Arabic" w:hAnsi="Traditional Arabic" w:cs="Traditional Arabic"/>
          <w:b/>
          <w:bCs/>
          <w:sz w:val="32"/>
          <w:szCs w:val="32"/>
          <w:rtl/>
        </w:rPr>
        <w:t>وَمِنْ آَيَاتِهِ أَنْ خَلَقَ لَكُمْ مِنْ أَنْفُسِكُمْ أَزْوَاجًا لِتَسْكُنُوا إِلَيْهَا وَجَعَلَ بَيْنَكُمْ مَوَدَّةً وَرَحْمَةً إِنَّ فِي ذَلِكَ لَآَيَاتٍ لِقَوْمٍ يَتَفَكَّرُونَ</w:t>
      </w:r>
      <w:r>
        <w:rPr>
          <w:rFonts w:ascii="Traditional Arabic" w:hAnsi="Traditional Arabic" w:cs="Traditional Arabic" w:hint="cs"/>
          <w:b/>
          <w:bCs/>
          <w:sz w:val="32"/>
          <w:szCs w:val="32"/>
          <w:rtl/>
        </w:rPr>
        <w:t>)؛</w:t>
      </w:r>
      <w:r w:rsidRPr="00064280">
        <w:rPr>
          <w:rFonts w:ascii="Traditional Arabic" w:hAnsi="Traditional Arabic" w:cs="Traditional Arabic"/>
          <w:sz w:val="32"/>
          <w:szCs w:val="32"/>
          <w:rtl/>
        </w:rPr>
        <w:t xml:space="preserve"> فَالزَّوَاجُ سَكَنٌ وَاسْتِقْرَارٌ، وَمَوَدَّةٌ وَرَحْمَةٌ، وَفِطْرَةٌ وَجِبِلَّةٌ</w:t>
      </w:r>
      <w:r w:rsidRPr="00064280">
        <w:rPr>
          <w:rFonts w:ascii="Traditional Arabic" w:hAnsi="Traditional Arabic" w:cs="Traditional Arabic"/>
          <w:sz w:val="32"/>
          <w:szCs w:val="32"/>
        </w:rPr>
        <w:t>.</w:t>
      </w:r>
    </w:p>
    <w:p w14:paraId="5BEB97C4" w14:textId="4C7FB31C" w:rsidR="002047DD" w:rsidRPr="002047DD" w:rsidRDefault="002047DD" w:rsidP="008B1DB2">
      <w:pPr>
        <w:jc w:val="both"/>
        <w:rPr>
          <w:rFonts w:ascii="Traditional Arabic" w:hAnsi="Traditional Arabic" w:cs="Traditional Arabic" w:hint="cs"/>
          <w:b/>
          <w:bCs/>
          <w:sz w:val="32"/>
          <w:szCs w:val="32"/>
          <w:rtl/>
        </w:rPr>
      </w:pPr>
      <w:r w:rsidRPr="002047DD">
        <w:rPr>
          <w:rFonts w:ascii="Traditional Arabic" w:hAnsi="Traditional Arabic" w:cs="Traditional Arabic"/>
          <w:sz w:val="32"/>
          <w:szCs w:val="32"/>
          <w:rtl/>
        </w:rPr>
        <w:t>إِنَّ الزَّوَاجَ فِطْرَةٌ بَشَرِيَّةٌ، يَرْنُو إِلَيْهَا كُلُّ إِنْسَانٍ سَوِيٍّ، فَبِهِ يَنَالُ مَتَاعَ الدُّنْيَا، وَتَبْتَهِجُ زِينَةُ الْحَيَاةِ، قَالَ النَّبِيُّ -صَلَّى اللهُ عَلَيْهِ وَسَلَّمَ</w:t>
      </w:r>
      <w:r w:rsidRPr="002047DD">
        <w:rPr>
          <w:rFonts w:ascii="Traditional Arabic" w:hAnsi="Traditional Arabic" w:cs="Traditional Arabic"/>
          <w:sz w:val="32"/>
          <w:szCs w:val="32"/>
        </w:rPr>
        <w:t xml:space="preserve"> </w:t>
      </w:r>
      <w:r w:rsidR="00C53F58">
        <w:rPr>
          <w:rFonts w:ascii="Traditional Arabic" w:hAnsi="Traditional Arabic" w:cs="Traditional Arabic"/>
          <w:sz w:val="32"/>
          <w:szCs w:val="32"/>
        </w:rPr>
        <w:t>-</w:t>
      </w:r>
      <w:r w:rsidR="00C53F58">
        <w:rPr>
          <w:rFonts w:ascii="Traditional Arabic" w:hAnsi="Traditional Arabic" w:cs="Traditional Arabic" w:hint="cs"/>
          <w:sz w:val="32"/>
          <w:szCs w:val="32"/>
          <w:rtl/>
        </w:rPr>
        <w:t xml:space="preserve">: </w:t>
      </w:r>
      <w:r w:rsidR="00C53F58" w:rsidRPr="008D2C31">
        <w:rPr>
          <w:rFonts w:ascii="Traditional Arabic" w:hAnsi="Traditional Arabic" w:cs="Traditional Arabic" w:hint="cs"/>
          <w:b/>
          <w:bCs/>
          <w:sz w:val="32"/>
          <w:szCs w:val="32"/>
          <w:rtl/>
        </w:rPr>
        <w:t>(</w:t>
      </w:r>
      <w:r w:rsidRPr="002047DD">
        <w:rPr>
          <w:rFonts w:ascii="Traditional Arabic" w:hAnsi="Traditional Arabic" w:cs="Traditional Arabic"/>
          <w:b/>
          <w:bCs/>
          <w:sz w:val="32"/>
          <w:szCs w:val="32"/>
          <w:rtl/>
        </w:rPr>
        <w:t>الدُّنْيَا مَتَاعٌ، وَخَيْرُ مَتَاعِ الدُّنْيَا الْمَرْأَةُ الصَّالِحَةُ</w:t>
      </w:r>
      <w:r w:rsidRPr="008D2C31">
        <w:rPr>
          <w:rFonts w:ascii="Traditional Arabic" w:hAnsi="Traditional Arabic" w:cs="Traditional Arabic" w:hint="cs"/>
          <w:b/>
          <w:bCs/>
          <w:sz w:val="32"/>
          <w:szCs w:val="32"/>
          <w:rtl/>
        </w:rPr>
        <w:t>)</w:t>
      </w:r>
    </w:p>
    <w:p w14:paraId="782A3455" w14:textId="1119A661" w:rsidR="002047DD" w:rsidRPr="002047DD" w:rsidRDefault="002047DD" w:rsidP="008B1DB2">
      <w:pPr>
        <w:jc w:val="both"/>
        <w:rPr>
          <w:rFonts w:ascii="Traditional Arabic" w:hAnsi="Traditional Arabic" w:cs="Traditional Arabic"/>
          <w:sz w:val="32"/>
          <w:szCs w:val="32"/>
        </w:rPr>
      </w:pPr>
      <w:r w:rsidRPr="002047DD">
        <w:rPr>
          <w:rFonts w:ascii="Traditional Arabic" w:hAnsi="Traditional Arabic" w:cs="Traditional Arabic"/>
          <w:sz w:val="32"/>
          <w:szCs w:val="32"/>
          <w:rtl/>
        </w:rPr>
        <w:t>وَلَقَدْ وَصَفَ اللهُ سُبْحَانَهُ الْعَلَاقَةَ الزَّوْجِيَّةَ بِأَجْمَلِ الْأَوْصَافِ، فَقَالَ</w:t>
      </w:r>
      <w:r w:rsidRPr="002047DD">
        <w:rPr>
          <w:rFonts w:ascii="Traditional Arabic" w:hAnsi="Traditional Arabic" w:cs="Traditional Arabic"/>
          <w:sz w:val="32"/>
          <w:szCs w:val="32"/>
        </w:rPr>
        <w:t>:</w:t>
      </w:r>
      <w:r w:rsidR="00C53F58">
        <w:rPr>
          <w:rFonts w:ascii="Traditional Arabic" w:hAnsi="Traditional Arabic" w:cs="Traditional Arabic" w:hint="cs"/>
          <w:sz w:val="32"/>
          <w:szCs w:val="32"/>
          <w:rtl/>
        </w:rPr>
        <w:t xml:space="preserve"> </w:t>
      </w:r>
      <w:r w:rsidR="00C53F58" w:rsidRPr="008D2C31">
        <w:rPr>
          <w:rFonts w:ascii="Traditional Arabic" w:hAnsi="Traditional Arabic" w:cs="Traditional Arabic" w:hint="cs"/>
          <w:b/>
          <w:bCs/>
          <w:sz w:val="32"/>
          <w:szCs w:val="32"/>
          <w:rtl/>
        </w:rPr>
        <w:t>(</w:t>
      </w:r>
      <w:r w:rsidRPr="002047DD">
        <w:rPr>
          <w:rFonts w:ascii="Traditional Arabic" w:hAnsi="Traditional Arabic" w:cs="Traditional Arabic"/>
          <w:b/>
          <w:bCs/>
          <w:sz w:val="32"/>
          <w:szCs w:val="32"/>
          <w:rtl/>
        </w:rPr>
        <w:t>هُنَّ لِبَاسٌ لَكُمْ وَأَنْتُمْ لِبَاسٌ لَهُنَّ</w:t>
      </w:r>
      <w:r w:rsidR="00C53F58" w:rsidRPr="008D2C31">
        <w:rPr>
          <w:rFonts w:ascii="Traditional Arabic" w:hAnsi="Traditional Arabic" w:cs="Traditional Arabic" w:hint="cs"/>
          <w:b/>
          <w:bCs/>
          <w:sz w:val="32"/>
          <w:szCs w:val="32"/>
          <w:rtl/>
        </w:rPr>
        <w:t>)</w:t>
      </w:r>
      <w:r w:rsidR="008D2C31">
        <w:rPr>
          <w:rFonts w:ascii="Traditional Arabic" w:hAnsi="Traditional Arabic" w:cs="Traditional Arabic" w:hint="cs"/>
          <w:sz w:val="32"/>
          <w:szCs w:val="32"/>
          <w:rtl/>
        </w:rPr>
        <w:t>؛</w:t>
      </w:r>
      <w:r w:rsidRPr="002047DD">
        <w:rPr>
          <w:rFonts w:ascii="Traditional Arabic" w:hAnsi="Traditional Arabic" w:cs="Traditional Arabic"/>
          <w:sz w:val="32"/>
          <w:szCs w:val="32"/>
          <w:rtl/>
        </w:rPr>
        <w:t xml:space="preserve"> وَهَذَا تَعْبِيرٌ عَنْ شِدَّةِ التَّلَاصُقِ وَالِاتِّصَالِ بَيْنَ الزَّوْجَيْنِ، فَكَمَا أَنَّ ثَوْبَكَ يَلْتَصِقُ بِكَ لِيَسْتُرَكَ وَيُجَمِّلَكَ؛ فَإِنَّ الْعَلَاقَةَ بَيْنَ الزَّوْجَيْنِ تَبْعَثُ أَسْمَى مَعَانِي السِّتْرِ وَالْجَمَالِ وَمَتَانَةِ الرَّابِطَةِ وَعُمْقِ الِاتِّصَالِ</w:t>
      </w:r>
      <w:r w:rsidRPr="002047DD">
        <w:rPr>
          <w:rFonts w:ascii="Traditional Arabic" w:hAnsi="Traditional Arabic" w:cs="Traditional Arabic"/>
          <w:sz w:val="32"/>
          <w:szCs w:val="32"/>
        </w:rPr>
        <w:t>.</w:t>
      </w:r>
    </w:p>
    <w:p w14:paraId="1256C938" w14:textId="39887E36" w:rsidR="00D17521" w:rsidRPr="000502F1" w:rsidRDefault="008D2C31" w:rsidP="008B1DB2">
      <w:pPr>
        <w:jc w:val="both"/>
        <w:rPr>
          <w:rFonts w:ascii="Traditional Arabic" w:hAnsi="Traditional Arabic" w:cs="Traditional Arabic"/>
          <w:sz w:val="32"/>
          <w:szCs w:val="32"/>
          <w:rtl/>
        </w:rPr>
      </w:pPr>
      <w:r w:rsidRPr="008D2C31">
        <w:rPr>
          <w:rFonts w:ascii="Traditional Arabic" w:hAnsi="Traditional Arabic" w:cs="Traditional Arabic"/>
          <w:sz w:val="32"/>
          <w:szCs w:val="32"/>
          <w:rtl/>
        </w:rPr>
        <w:t>حِينَ جَاءَ أَحَدُهُمْ وَتَفَاخَرَ بِأَنَّهُ لَا يَنْكِحُ النِّسَاءَ تَعَبُّدًا لِلَّهِ وَزُهْدًا فِي الدُّنْيَا؛ زَجَرَهُ النَّبِيُّ -صَلَّى اللهُ عَلَيْهِ وَسَلَّمَ- أَعْظَمَ الزَّجْرِ؛ فَقَالَ</w:t>
      </w:r>
      <w:r w:rsidRPr="008D2C31">
        <w:rPr>
          <w:rFonts w:ascii="Traditional Arabic" w:hAnsi="Traditional Arabic" w:cs="Traditional Arabic"/>
          <w:sz w:val="32"/>
          <w:szCs w:val="32"/>
        </w:rPr>
        <w:t>:</w:t>
      </w:r>
      <w:r w:rsidR="00D17521" w:rsidRPr="008D2C31">
        <w:rPr>
          <w:rFonts w:ascii="Traditional Arabic" w:hAnsi="Traditional Arabic" w:cs="Traditional Arabic"/>
          <w:b/>
          <w:bCs/>
          <w:sz w:val="32"/>
          <w:szCs w:val="32"/>
          <w:rtl/>
        </w:rPr>
        <w:t xml:space="preserve"> </w:t>
      </w:r>
      <w:r w:rsidR="00793DA2" w:rsidRPr="008D2C31">
        <w:rPr>
          <w:rFonts w:ascii="Traditional Arabic" w:hAnsi="Traditional Arabic" w:cs="Traditional Arabic"/>
          <w:b/>
          <w:bCs/>
          <w:sz w:val="32"/>
          <w:szCs w:val="32"/>
          <w:rtl/>
        </w:rPr>
        <w:t>(</w:t>
      </w:r>
      <w:r w:rsidR="00D17521" w:rsidRPr="008D2C31">
        <w:rPr>
          <w:rFonts w:ascii="Traditional Arabic" w:hAnsi="Traditional Arabic" w:cs="Traditional Arabic"/>
          <w:b/>
          <w:bCs/>
          <w:sz w:val="32"/>
          <w:szCs w:val="32"/>
          <w:rtl/>
        </w:rPr>
        <w:t>مَا بَالُ أَقْوَامٍ قالُوا كَذَا وَكَذَا؟ لَكِنِّي أُصَلِّي وَأَنَامُ، وَأَصُومُ وَأُفْطِرُ، وَأَتَزَوَّجُ النِّسَاءَ، فمَنْ رَغِبَ عنْ سُنَّتِي فليسَ مِنِّي</w:t>
      </w:r>
      <w:r w:rsidR="00793DA2" w:rsidRPr="008D2C31">
        <w:rPr>
          <w:rFonts w:ascii="Traditional Arabic" w:hAnsi="Traditional Arabic" w:cs="Traditional Arabic"/>
          <w:b/>
          <w:bCs/>
          <w:sz w:val="32"/>
          <w:szCs w:val="32"/>
          <w:rtl/>
        </w:rPr>
        <w:t>)</w:t>
      </w:r>
      <w:r w:rsidR="00D17521" w:rsidRPr="008D2C31">
        <w:rPr>
          <w:rFonts w:ascii="Traditional Arabic" w:hAnsi="Traditional Arabic" w:cs="Traditional Arabic"/>
          <w:b/>
          <w:bCs/>
          <w:sz w:val="32"/>
          <w:szCs w:val="32"/>
          <w:rtl/>
        </w:rPr>
        <w:t>.</w:t>
      </w:r>
    </w:p>
    <w:p w14:paraId="222720CD" w14:textId="77777777" w:rsidR="008920BA" w:rsidRPr="008920BA" w:rsidRDefault="008920BA" w:rsidP="008B1DB2">
      <w:pPr>
        <w:jc w:val="both"/>
        <w:rPr>
          <w:rFonts w:ascii="Traditional Arabic" w:hAnsi="Traditional Arabic" w:cs="Traditional Arabic"/>
          <w:sz w:val="32"/>
          <w:szCs w:val="32"/>
        </w:rPr>
      </w:pPr>
      <w:r w:rsidRPr="008920BA">
        <w:rPr>
          <w:rFonts w:ascii="Traditional Arabic" w:hAnsi="Traditional Arabic" w:cs="Traditional Arabic"/>
          <w:sz w:val="32"/>
          <w:szCs w:val="32"/>
          <w:rtl/>
        </w:rPr>
        <w:t>إِنَّ الْعُبُودِيَّةَ الْحَقَّةَ لِلَّهِ تَكُونُ فِي الزَّوَاجِ لَا فِي التَّنَزُّهِ عَنْهُ، لِأَنَّ فِي الزَّوَاجِ إِشْبَاعًا لِلْغَرِيزَةِ الطَّبِيعِيَّةِ بِالْمُبَاحِ، وَاسْتِغْنَاءً بِهَا عَنِ الْحَرَامِ</w:t>
      </w:r>
      <w:r w:rsidRPr="008920BA">
        <w:rPr>
          <w:rFonts w:ascii="Traditional Arabic" w:hAnsi="Traditional Arabic" w:cs="Traditional Arabic"/>
          <w:sz w:val="32"/>
          <w:szCs w:val="32"/>
        </w:rPr>
        <w:t>.</w:t>
      </w:r>
    </w:p>
    <w:p w14:paraId="530744B0" w14:textId="2A33B9A8" w:rsidR="00FA7397" w:rsidRDefault="008920BA" w:rsidP="008B1DB2">
      <w:pPr>
        <w:jc w:val="both"/>
        <w:rPr>
          <w:rFonts w:ascii="Traditional Arabic" w:hAnsi="Traditional Arabic" w:cs="Traditional Arabic" w:hint="cs"/>
          <w:sz w:val="32"/>
          <w:szCs w:val="32"/>
        </w:rPr>
      </w:pPr>
      <w:r w:rsidRPr="008920BA">
        <w:rPr>
          <w:rFonts w:ascii="Traditional Arabic" w:hAnsi="Traditional Arabic" w:cs="Traditional Arabic"/>
          <w:sz w:val="32"/>
          <w:szCs w:val="32"/>
          <w:rtl/>
        </w:rPr>
        <w:t>فِي سُورَةِ النُّورِ، عِنْدَمَا أَمَرَ اللهُ سُبْحَانَهُ الرِّجَالَ وَالنِّسَاءَ بِغَضِّ الْأَبْصَارِ وَحِفْظِ الْفُرُوجِ، قَالَ جَلَّ وَعَلَا فِي الْآيَةِ التَّالِيَةِ مُخَاطِبًا الْأَوْلِيَاءَ</w:t>
      </w:r>
      <w:r w:rsidRPr="008920BA">
        <w:rPr>
          <w:rFonts w:ascii="Traditional Arabic" w:hAnsi="Traditional Arabic" w:cs="Traditional Arabic"/>
          <w:sz w:val="32"/>
          <w:szCs w:val="32"/>
        </w:rPr>
        <w:t>:</w:t>
      </w:r>
      <w:r>
        <w:rPr>
          <w:rFonts w:ascii="Traditional Arabic" w:hAnsi="Traditional Arabic" w:cs="Traditional Arabic" w:hint="cs"/>
          <w:sz w:val="32"/>
          <w:szCs w:val="32"/>
          <w:rtl/>
        </w:rPr>
        <w:t xml:space="preserve"> </w:t>
      </w:r>
      <w:r w:rsidR="00E07EA8" w:rsidRPr="008920BA">
        <w:rPr>
          <w:rFonts w:ascii="Traditional Arabic" w:hAnsi="Traditional Arabic" w:cs="Traditional Arabic"/>
          <w:b/>
          <w:bCs/>
          <w:sz w:val="32"/>
          <w:szCs w:val="32"/>
          <w:rtl/>
        </w:rPr>
        <w:t xml:space="preserve">(وَأَنْكِحُوا الْأَيَامَى مِنْكُمْ وَالصَّالِحِينَ مِنْ عِبَادِكُمْ وَإِمَائِكُمْ إِنْ يَكُونُوا فُقَرَاءَ </w:t>
      </w:r>
      <w:r w:rsidR="00E07EA8" w:rsidRPr="008920BA">
        <w:rPr>
          <w:rFonts w:ascii="Traditional Arabic" w:hAnsi="Traditional Arabic" w:cs="Traditional Arabic"/>
          <w:b/>
          <w:bCs/>
          <w:sz w:val="32"/>
          <w:szCs w:val="32"/>
          <w:rtl/>
        </w:rPr>
        <w:lastRenderedPageBreak/>
        <w:t>يُغْنِهِمُ اللَّهُ مِنْ فَضْلِهِ وَاللَّهُ وَاسِعٌ عَلِيمٌ)</w:t>
      </w:r>
      <w:r w:rsidR="00E07EA8" w:rsidRPr="000502F1">
        <w:rPr>
          <w:rFonts w:ascii="Traditional Arabic" w:hAnsi="Traditional Arabic" w:cs="Traditional Arabic"/>
          <w:sz w:val="32"/>
          <w:szCs w:val="32"/>
          <w:rtl/>
        </w:rPr>
        <w:t xml:space="preserve">؛ </w:t>
      </w:r>
      <w:r w:rsidR="009B02E0" w:rsidRPr="009B02E0">
        <w:rPr>
          <w:rFonts w:ascii="Traditional Arabic" w:hAnsi="Traditional Arabic" w:cs="Traditional Arabic"/>
          <w:sz w:val="32"/>
          <w:szCs w:val="32"/>
          <w:rtl/>
        </w:rPr>
        <w:t xml:space="preserve">وَمَا ذَاكَ إِلَّا لِأَنَّ النِّكَاحَ </w:t>
      </w:r>
      <w:r w:rsidR="009B02E0">
        <w:rPr>
          <w:rFonts w:ascii="Traditional Arabic" w:hAnsi="Traditional Arabic" w:cs="Traditional Arabic" w:hint="cs"/>
          <w:sz w:val="32"/>
          <w:szCs w:val="32"/>
          <w:rtl/>
        </w:rPr>
        <w:t xml:space="preserve">مِن </w:t>
      </w:r>
      <w:r w:rsidR="009B02E0" w:rsidRPr="009B02E0">
        <w:rPr>
          <w:rFonts w:ascii="Traditional Arabic" w:hAnsi="Traditional Arabic" w:cs="Traditional Arabic"/>
          <w:sz w:val="32"/>
          <w:szCs w:val="32"/>
          <w:rtl/>
        </w:rPr>
        <w:t>أَعْظَم</w:t>
      </w:r>
      <w:r w:rsidR="009B02E0">
        <w:rPr>
          <w:rFonts w:ascii="Traditional Arabic" w:hAnsi="Traditional Arabic" w:cs="Traditional Arabic" w:hint="cs"/>
          <w:sz w:val="32"/>
          <w:szCs w:val="32"/>
          <w:rtl/>
        </w:rPr>
        <w:t>ِ</w:t>
      </w:r>
      <w:r w:rsidR="009B02E0" w:rsidRPr="009B02E0">
        <w:rPr>
          <w:rFonts w:ascii="Traditional Arabic" w:hAnsi="Traditional Arabic" w:cs="Traditional Arabic"/>
          <w:sz w:val="32"/>
          <w:szCs w:val="32"/>
          <w:rtl/>
        </w:rPr>
        <w:t xml:space="preserve"> </w:t>
      </w:r>
      <w:r w:rsidR="009B02E0">
        <w:rPr>
          <w:rFonts w:ascii="Traditional Arabic" w:hAnsi="Traditional Arabic" w:cs="Traditional Arabic" w:hint="cs"/>
          <w:sz w:val="32"/>
          <w:szCs w:val="32"/>
          <w:rtl/>
        </w:rPr>
        <w:t>ال</w:t>
      </w:r>
      <w:r w:rsidR="009B02E0" w:rsidRPr="009B02E0">
        <w:rPr>
          <w:rFonts w:ascii="Traditional Arabic" w:hAnsi="Traditional Arabic" w:cs="Traditional Arabic"/>
          <w:sz w:val="32"/>
          <w:szCs w:val="32"/>
          <w:rtl/>
        </w:rPr>
        <w:t>مُعِين</w:t>
      </w:r>
      <w:r w:rsidR="009B02E0">
        <w:rPr>
          <w:rFonts w:ascii="Traditional Arabic" w:hAnsi="Traditional Arabic" w:cs="Traditional Arabic" w:hint="cs"/>
          <w:sz w:val="32"/>
          <w:szCs w:val="32"/>
          <w:rtl/>
        </w:rPr>
        <w:t>اتِ</w:t>
      </w:r>
      <w:r w:rsidR="009B02E0" w:rsidRPr="009B02E0">
        <w:rPr>
          <w:rFonts w:ascii="Traditional Arabic" w:hAnsi="Traditional Arabic" w:cs="Traditional Arabic"/>
          <w:sz w:val="32"/>
          <w:szCs w:val="32"/>
          <w:rtl/>
        </w:rPr>
        <w:t xml:space="preserve"> عَلَى غَضِّ الْبَصَرِ وَحِفْظِ الْفَرَجِ</w:t>
      </w:r>
      <w:r w:rsidR="009B02E0" w:rsidRPr="009B02E0">
        <w:rPr>
          <w:rFonts w:ascii="Traditional Arabic" w:hAnsi="Traditional Arabic" w:cs="Traditional Arabic"/>
          <w:sz w:val="32"/>
          <w:szCs w:val="32"/>
        </w:rPr>
        <w:t>.</w:t>
      </w:r>
      <w:r w:rsidR="00FA7397">
        <w:rPr>
          <w:rFonts w:ascii="Traditional Arabic" w:hAnsi="Traditional Arabic" w:cs="Traditional Arabic" w:hint="cs"/>
          <w:sz w:val="32"/>
          <w:szCs w:val="32"/>
          <w:rtl/>
        </w:rPr>
        <w:t xml:space="preserve"> </w:t>
      </w:r>
      <w:r w:rsidR="00FA7397" w:rsidRPr="00FA7397">
        <w:rPr>
          <w:rFonts w:ascii="Traditional Arabic" w:hAnsi="Traditional Arabic" w:cs="Traditional Arabic"/>
          <w:sz w:val="32"/>
          <w:szCs w:val="32"/>
          <w:rtl/>
        </w:rPr>
        <w:t xml:space="preserve">قَالَ ابْنُ عَبَّاسٍ -رَضِيَ اللهُ عَنْهُمَا-: "أَمَرَ اللهُ -سُبْحَانَهُ- بِالنِّكَاحِ، وَرَغَّبَهُمْ فِيهِ، وَأَمَرَهُمْ أَنْ يُزَوِّجُوا أَحْرَارَهُمْ وَعَبِيدَهُمْ، وَوَعَدَهُمْ فِي ذَلِكَ الْغِنَى، فَقَالَ: </w:t>
      </w:r>
      <w:r w:rsidR="00FA7397" w:rsidRPr="00FA7397">
        <w:rPr>
          <w:rFonts w:ascii="Traditional Arabic" w:hAnsi="Traditional Arabic" w:cs="Traditional Arabic"/>
          <w:b/>
          <w:bCs/>
          <w:sz w:val="32"/>
          <w:szCs w:val="32"/>
          <w:rtl/>
        </w:rPr>
        <w:t>(إِنْ يَكُونُوا فُقَرَاءَ يُغْنِهِمُ اللَّهُ مِنْ فَضْلِهِ)</w:t>
      </w:r>
      <w:r w:rsidR="00FA7397" w:rsidRPr="00FA7397">
        <w:rPr>
          <w:rFonts w:ascii="Traditional Arabic" w:hAnsi="Traditional Arabic" w:cs="Traditional Arabic"/>
          <w:sz w:val="32"/>
          <w:szCs w:val="32"/>
        </w:rPr>
        <w:t>"</w:t>
      </w:r>
    </w:p>
    <w:p w14:paraId="7DDDB496" w14:textId="7FB853C1" w:rsidR="004E0D9B" w:rsidRPr="000502F1" w:rsidRDefault="00B574EA" w:rsidP="008B1DB2">
      <w:pPr>
        <w:jc w:val="both"/>
        <w:rPr>
          <w:rFonts w:ascii="Traditional Arabic" w:hAnsi="Traditional Arabic" w:cs="Traditional Arabic"/>
          <w:sz w:val="32"/>
          <w:szCs w:val="32"/>
          <w:rtl/>
        </w:rPr>
      </w:pPr>
      <w:r w:rsidRPr="00B574EA">
        <w:rPr>
          <w:rFonts w:ascii="Traditional Arabic" w:hAnsi="Traditional Arabic" w:cs="Traditional Arabic"/>
          <w:sz w:val="32"/>
          <w:szCs w:val="32"/>
          <w:rtl/>
        </w:rPr>
        <w:t>وَلِذَا أَطْلَقَ النَّبِيُّ -صَلَّى اللهُ عَلَيْهِ وَسَلَّمَ- نِدَاءَهُ لِفِئَةِ الشَّبَابِ فَقَالَ</w:t>
      </w:r>
      <w:r w:rsidRPr="00B574EA">
        <w:rPr>
          <w:rFonts w:ascii="Traditional Arabic" w:hAnsi="Traditional Arabic" w:cs="Traditional Arabic"/>
          <w:sz w:val="32"/>
          <w:szCs w:val="32"/>
        </w:rPr>
        <w:t>:</w:t>
      </w:r>
      <w:r w:rsidRPr="00B574EA">
        <w:rPr>
          <w:rFonts w:ascii="Traditional Arabic" w:hAnsi="Traditional Arabic" w:cs="Traditional Arabic"/>
          <w:b/>
          <w:bCs/>
          <w:sz w:val="32"/>
          <w:szCs w:val="32"/>
          <w:rtl/>
        </w:rPr>
        <w:t xml:space="preserve"> </w:t>
      </w:r>
      <w:r w:rsidR="0074043C" w:rsidRPr="00FA7397">
        <w:rPr>
          <w:rFonts w:ascii="Traditional Arabic" w:hAnsi="Traditional Arabic" w:cs="Traditional Arabic"/>
          <w:b/>
          <w:bCs/>
          <w:sz w:val="32"/>
          <w:szCs w:val="32"/>
          <w:rtl/>
        </w:rPr>
        <w:t>(</w:t>
      </w:r>
      <w:r w:rsidR="00482B64" w:rsidRPr="00FA7397">
        <w:rPr>
          <w:rFonts w:ascii="Traditional Arabic" w:hAnsi="Traditional Arabic" w:cs="Traditional Arabic"/>
          <w:b/>
          <w:bCs/>
          <w:sz w:val="32"/>
          <w:szCs w:val="32"/>
          <w:rtl/>
        </w:rPr>
        <w:t>يَا مَعْشَرَ الشَّبَابِ، مَنِ اسْتَطَاعَ مِنْكُمُ البَاءَةَ فَلْيَتَزَوَّجْ؛ فإنَّهُ أَغَضُّ لِلْبَصَرِ، وَأَحْصَنُ لِلْفَرْجِ</w:t>
      </w:r>
      <w:r w:rsidR="00AA13E8" w:rsidRPr="00FA7397">
        <w:rPr>
          <w:rFonts w:ascii="Traditional Arabic" w:hAnsi="Traditional Arabic" w:cs="Traditional Arabic"/>
          <w:b/>
          <w:bCs/>
          <w:sz w:val="32"/>
          <w:szCs w:val="32"/>
          <w:rtl/>
        </w:rPr>
        <w:t xml:space="preserve">. </w:t>
      </w:r>
      <w:r w:rsidR="00AA13E8" w:rsidRPr="00FA7397">
        <w:rPr>
          <w:rFonts w:ascii="Traditional Arabic" w:hAnsi="Traditional Arabic" w:cs="Traditional Arabic"/>
          <w:b/>
          <w:bCs/>
          <w:sz w:val="32"/>
          <w:szCs w:val="32"/>
          <w:rtl/>
        </w:rPr>
        <w:t>وَمَنْ لَمْ يَسْتَطِعْ فَعَلَيْهِ بالصَّوْمِ؛ فإنَّهُ لَهُ وِجَاءٌ</w:t>
      </w:r>
      <w:r w:rsidR="00AA13E8" w:rsidRPr="00FA7397">
        <w:rPr>
          <w:rFonts w:ascii="Traditional Arabic" w:hAnsi="Traditional Arabic" w:cs="Traditional Arabic"/>
          <w:b/>
          <w:bCs/>
          <w:sz w:val="32"/>
          <w:szCs w:val="32"/>
          <w:rtl/>
        </w:rPr>
        <w:t>)</w:t>
      </w:r>
      <w:r w:rsidR="00AA13E8" w:rsidRPr="00FA7397">
        <w:rPr>
          <w:rFonts w:ascii="Traditional Arabic" w:hAnsi="Traditional Arabic" w:cs="Traditional Arabic"/>
          <w:b/>
          <w:bCs/>
          <w:sz w:val="32"/>
          <w:szCs w:val="32"/>
          <w:rtl/>
        </w:rPr>
        <w:t>؛</w:t>
      </w:r>
      <w:r w:rsidR="00AA13E8" w:rsidRPr="000502F1">
        <w:rPr>
          <w:rFonts w:ascii="Traditional Arabic" w:hAnsi="Traditional Arabic" w:cs="Traditional Arabic"/>
          <w:sz w:val="32"/>
          <w:szCs w:val="32"/>
          <w:rtl/>
        </w:rPr>
        <w:t xml:space="preserve"> "أيْ: أَنَّ مَنْ لَمْ تكُنْ عِندَهُ مُؤنةُ الزَّواجِ، فلْيَلزَمِ الصَّومَ؛ فإنَّه مانِعٌ مِنَ الشَّهَواتِ، ومُفتِّرٌ لهَا، وقاطِعٌ لشَرِّهَا"</w:t>
      </w:r>
      <w:r w:rsidR="00AA13E8" w:rsidRPr="000502F1">
        <w:rPr>
          <w:rFonts w:ascii="Traditional Arabic" w:hAnsi="Traditional Arabic" w:cs="Traditional Arabic"/>
          <w:sz w:val="32"/>
          <w:szCs w:val="32"/>
          <w:rtl/>
        </w:rPr>
        <w:t>.</w:t>
      </w:r>
    </w:p>
    <w:p w14:paraId="41BD752D" w14:textId="699820E9" w:rsidR="00793DA2" w:rsidRPr="000502F1" w:rsidRDefault="00CD7CF2" w:rsidP="008B1DB2">
      <w:pPr>
        <w:jc w:val="both"/>
        <w:rPr>
          <w:rFonts w:ascii="Traditional Arabic" w:hAnsi="Traditional Arabic" w:cs="Traditional Arabic"/>
          <w:sz w:val="32"/>
          <w:szCs w:val="32"/>
          <w:rtl/>
        </w:rPr>
      </w:pPr>
      <w:r w:rsidRPr="000502F1">
        <w:rPr>
          <w:rFonts w:ascii="Traditional Arabic" w:hAnsi="Traditional Arabic" w:cs="Traditional Arabic"/>
          <w:sz w:val="32"/>
          <w:szCs w:val="32"/>
          <w:rtl/>
        </w:rPr>
        <w:t>عباد الله</w:t>
      </w:r>
    </w:p>
    <w:p w14:paraId="0BBB82BC" w14:textId="77777777" w:rsidR="003A31C3" w:rsidRDefault="00B574EA" w:rsidP="008B1DB2">
      <w:pPr>
        <w:jc w:val="both"/>
        <w:rPr>
          <w:rFonts w:ascii="Traditional Arabic" w:hAnsi="Traditional Arabic" w:cs="Traditional Arabic"/>
          <w:sz w:val="32"/>
          <w:szCs w:val="32"/>
          <w:rtl/>
        </w:rPr>
      </w:pPr>
      <w:r w:rsidRPr="00B574EA">
        <w:rPr>
          <w:rFonts w:ascii="Traditional Arabic" w:hAnsi="Traditional Arabic" w:cs="Traditional Arabic"/>
          <w:sz w:val="32"/>
          <w:szCs w:val="32"/>
          <w:rtl/>
        </w:rPr>
        <w:t xml:space="preserve">كُلُّ مَا سَبَقَ قَصَدْنَا ذِكْرَهُ لِتَظْهَرَ لَنَا أَهَمِّيَّةُ أَمْرِ الزَّوَاجِ وَعِظَمُ شَأْنِهِ، وَلَا أَظُنُّ أَنَّ عَاقِلًا يَشُكُّ فِي هَذَا الْأَمْرِ. وَلَكِنْ فِي الْحَقِيقَةِ عِنْدَمَا نَعْكِسُ هَذَا الْكَلَامَ النَّظَرِيَّ عَلَى الْوَاقِعِ التَّطْبِيقِيِّ، نَجِدُ تَبَايُنًا عَجِيبًا، وَاخْتِلَافًا وَاسِعًا بَيْنَ الْوَاقِعِ وَالْمَأْمُولِ. </w:t>
      </w:r>
    </w:p>
    <w:p w14:paraId="3E107B71" w14:textId="598984E1" w:rsidR="00B574EA" w:rsidRPr="00B574EA" w:rsidRDefault="00B574EA" w:rsidP="008B1DB2">
      <w:pPr>
        <w:jc w:val="both"/>
        <w:rPr>
          <w:rFonts w:ascii="Traditional Arabic" w:hAnsi="Traditional Arabic" w:cs="Traditional Arabic"/>
          <w:sz w:val="32"/>
          <w:szCs w:val="32"/>
        </w:rPr>
      </w:pPr>
      <w:r w:rsidRPr="00B574EA">
        <w:rPr>
          <w:rFonts w:ascii="Traditional Arabic" w:hAnsi="Traditional Arabic" w:cs="Traditional Arabic"/>
          <w:sz w:val="32"/>
          <w:szCs w:val="32"/>
          <w:rtl/>
        </w:rPr>
        <w:t>فَمِنْ صُعُوبَاتِ إِيجَادِ الشَّرِيكِ الْمُنَاسِبِ، إِلَى التَّكَالِيفِ الشَّاقَّةِ، إِلَى كَثْرَةِ التَّجَارِبِ الْفَاشِلَةِ... عَقَبَاتٌ كَثِيرَةٌ حَالَتْ دُونَ بُرُوزِ الصُّورَةِ النَّقِيَّةِ لِلزَّوَاجِ، فَحَصَلَ التَّشْوِيهُ فِي نَظَرِ كَثِيرٍ مِنَ الشَّبَابِ وَالشَّابَّاتِ، مِمَّا أَدَّى إِلَى عُزُوفِ كَثِيرٍ مِنْهُمْ، وَخَوْفٍ مِنْ خَوْضِ هَذِهِ الرِّحْلَةِ</w:t>
      </w:r>
      <w:r w:rsidRPr="00B574EA">
        <w:rPr>
          <w:rFonts w:ascii="Traditional Arabic" w:hAnsi="Traditional Arabic" w:cs="Traditional Arabic"/>
          <w:sz w:val="32"/>
          <w:szCs w:val="32"/>
        </w:rPr>
        <w:t>.</w:t>
      </w:r>
    </w:p>
    <w:p w14:paraId="742A4BAF" w14:textId="77777777" w:rsidR="003A31C3" w:rsidRDefault="00B574EA" w:rsidP="008B1DB2">
      <w:pPr>
        <w:jc w:val="both"/>
        <w:rPr>
          <w:rFonts w:ascii="Traditional Arabic" w:hAnsi="Traditional Arabic" w:cs="Traditional Arabic"/>
          <w:sz w:val="32"/>
          <w:szCs w:val="32"/>
          <w:rtl/>
        </w:rPr>
      </w:pPr>
      <w:r w:rsidRPr="00B574EA">
        <w:rPr>
          <w:rFonts w:ascii="Traditional Arabic" w:hAnsi="Traditional Arabic" w:cs="Traditional Arabic"/>
          <w:sz w:val="32"/>
          <w:szCs w:val="32"/>
          <w:rtl/>
        </w:rPr>
        <w:t>وَبَيْنَ يَدَيْ هَذِهِ الْخُطْبَةِ سَنُنَاقِشُ أَبْرَزَ الْعَقَبَاتِ وَالتَّحَدِّيَاتِ، وَنَقْتَرِحُ الْحُلُولَ وَسُبُلَ التَّجَاوُزِ</w:t>
      </w:r>
      <w:r w:rsidRPr="00B574EA">
        <w:rPr>
          <w:rFonts w:ascii="Traditional Arabic" w:hAnsi="Traditional Arabic" w:cs="Traditional Arabic"/>
          <w:sz w:val="32"/>
          <w:szCs w:val="32"/>
        </w:rPr>
        <w:t xml:space="preserve">. </w:t>
      </w:r>
    </w:p>
    <w:p w14:paraId="195C818F" w14:textId="76995A4E" w:rsidR="00B574EA" w:rsidRPr="00B574EA" w:rsidRDefault="00B574EA" w:rsidP="008B1DB2">
      <w:pPr>
        <w:jc w:val="both"/>
        <w:rPr>
          <w:rFonts w:ascii="Traditional Arabic" w:hAnsi="Traditional Arabic" w:cs="Traditional Arabic"/>
          <w:sz w:val="32"/>
          <w:szCs w:val="32"/>
        </w:rPr>
      </w:pPr>
      <w:r w:rsidRPr="00B574EA">
        <w:rPr>
          <w:rFonts w:ascii="Traditional Arabic" w:hAnsi="Traditional Arabic" w:cs="Traditional Arabic"/>
          <w:sz w:val="32"/>
          <w:szCs w:val="32"/>
          <w:rtl/>
        </w:rPr>
        <w:t>الْعَقَبَةُ الْأُولَى هِيَ عَقَبَةُ اخْتِيَارِ الزَّوْجِ الْمُنَاسِبِ، وَهَذَا تَحَدٍّ لَا يَشُكُّ أَحَدٌ فِي حَسَاسِيَّتِهِ وَتَأْثِيرِهِ، وَتَجَاوُزُهُ يَكُونُ بِالْبَحْثِ الصَّحِيحِ عَنِ الْمُوَاصَفَاتِ ذَاتِ أَعْظَمِ الْأَثَرِ فِي نَجَاحِ الزَّوَاجِ وَعَدَمِ فَشَلِهِ</w:t>
      </w:r>
      <w:r w:rsidRPr="00B574EA">
        <w:rPr>
          <w:rFonts w:ascii="Traditional Arabic" w:hAnsi="Traditional Arabic" w:cs="Traditional Arabic"/>
          <w:sz w:val="32"/>
          <w:szCs w:val="32"/>
        </w:rPr>
        <w:t>.</w:t>
      </w:r>
    </w:p>
    <w:p w14:paraId="52880476" w14:textId="2BD93ECD" w:rsidR="009F0331" w:rsidRPr="000502F1" w:rsidRDefault="00B574EA" w:rsidP="008B1DB2">
      <w:pPr>
        <w:jc w:val="both"/>
        <w:rPr>
          <w:rFonts w:ascii="Traditional Arabic" w:hAnsi="Traditional Arabic" w:cs="Traditional Arabic"/>
          <w:sz w:val="32"/>
          <w:szCs w:val="32"/>
          <w:rtl/>
        </w:rPr>
      </w:pPr>
      <w:r w:rsidRPr="00B574EA">
        <w:rPr>
          <w:rFonts w:ascii="Traditional Arabic" w:hAnsi="Traditional Arabic" w:cs="Traditional Arabic"/>
          <w:sz w:val="32"/>
          <w:szCs w:val="32"/>
          <w:rtl/>
        </w:rPr>
        <w:t xml:space="preserve">وَقَدْ أَرْشَدَ النَّبِيُّ -صَلَّى اللهُ عَلَيْهِ وَسَلَّمَ- الطَّرَفَيْنِ إِلَى الصِّفَةِ الَّتِي يَنْبَغِي أَنْ يَنْصَبَّ جُلُّ التَّرْكِيزِ عَلَيْهَا، فَقَالَ لِطَرَفِ </w:t>
      </w:r>
      <w:proofErr w:type="gramStart"/>
      <w:r w:rsidRPr="00B574EA">
        <w:rPr>
          <w:rFonts w:ascii="Traditional Arabic" w:hAnsi="Traditional Arabic" w:cs="Traditional Arabic"/>
          <w:sz w:val="32"/>
          <w:szCs w:val="32"/>
          <w:rtl/>
        </w:rPr>
        <w:t>الزَّوْجِ</w:t>
      </w:r>
      <w:r w:rsidRPr="00B574EA">
        <w:rPr>
          <w:rFonts w:ascii="Traditional Arabic" w:hAnsi="Traditional Arabic" w:cs="Traditional Arabic"/>
          <w:sz w:val="32"/>
          <w:szCs w:val="32"/>
        </w:rPr>
        <w:t xml:space="preserve">: </w:t>
      </w:r>
      <w:r>
        <w:rPr>
          <w:rFonts w:ascii="Traditional Arabic" w:hAnsi="Traditional Arabic" w:cs="Traditional Arabic" w:hint="cs"/>
          <w:sz w:val="32"/>
          <w:szCs w:val="32"/>
          <w:rtl/>
        </w:rPr>
        <w:t xml:space="preserve"> </w:t>
      </w:r>
      <w:r w:rsidR="00810376" w:rsidRPr="003A7634">
        <w:rPr>
          <w:rFonts w:ascii="Traditional Arabic" w:hAnsi="Traditional Arabic" w:cs="Traditional Arabic"/>
          <w:b/>
          <w:bCs/>
          <w:sz w:val="32"/>
          <w:szCs w:val="32"/>
          <w:rtl/>
        </w:rPr>
        <w:t>(</w:t>
      </w:r>
      <w:proofErr w:type="gramEnd"/>
      <w:r w:rsidR="00810376" w:rsidRPr="003A7634">
        <w:rPr>
          <w:rFonts w:ascii="Traditional Arabic" w:hAnsi="Traditional Arabic" w:cs="Traditional Arabic"/>
          <w:b/>
          <w:bCs/>
          <w:sz w:val="32"/>
          <w:szCs w:val="32"/>
          <w:rtl/>
        </w:rPr>
        <w:t>تُنْكَحُ</w:t>
      </w:r>
      <w:r w:rsidR="00A43396" w:rsidRPr="003A7634">
        <w:rPr>
          <w:rFonts w:ascii="Traditional Arabic" w:hAnsi="Traditional Arabic" w:cs="Traditional Arabic"/>
          <w:b/>
          <w:bCs/>
          <w:sz w:val="32"/>
          <w:szCs w:val="32"/>
          <w:rtl/>
        </w:rPr>
        <w:t> المَرْأَةُ لأرْبَعٍ: لِمالِها، ولِحَسَبِها، وجَمالِها،</w:t>
      </w:r>
      <w:r w:rsidR="003A7634">
        <w:rPr>
          <w:rFonts w:ascii="Traditional Arabic" w:hAnsi="Traditional Arabic" w:cs="Traditional Arabic" w:hint="cs"/>
          <w:b/>
          <w:bCs/>
          <w:sz w:val="32"/>
          <w:szCs w:val="32"/>
          <w:rtl/>
        </w:rPr>
        <w:t xml:space="preserve"> </w:t>
      </w:r>
      <w:r w:rsidR="00A43396" w:rsidRPr="003A7634">
        <w:rPr>
          <w:rFonts w:ascii="Traditional Arabic" w:hAnsi="Traditional Arabic" w:cs="Traditional Arabic"/>
          <w:b/>
          <w:bCs/>
          <w:sz w:val="32"/>
          <w:szCs w:val="32"/>
          <w:rtl/>
        </w:rPr>
        <w:t>ولِدِينِها، فاظْفَرْ بذاتِ الدِّينِ، تَرِبَتْ يَداكَ</w:t>
      </w:r>
      <w:r w:rsidR="00A43396" w:rsidRPr="003A7634">
        <w:rPr>
          <w:rFonts w:ascii="Traditional Arabic" w:hAnsi="Traditional Arabic" w:cs="Traditional Arabic"/>
          <w:b/>
          <w:bCs/>
          <w:sz w:val="32"/>
          <w:szCs w:val="32"/>
          <w:rtl/>
        </w:rPr>
        <w:t>).</w:t>
      </w:r>
      <w:r w:rsidR="00A43396" w:rsidRPr="000502F1">
        <w:rPr>
          <w:rFonts w:ascii="Traditional Arabic" w:hAnsi="Traditional Arabic" w:cs="Traditional Arabic"/>
          <w:sz w:val="32"/>
          <w:szCs w:val="32"/>
          <w:rtl/>
        </w:rPr>
        <w:t xml:space="preserve"> وقال لطرف الزوجة: </w:t>
      </w:r>
      <w:r w:rsidR="00A43396" w:rsidRPr="003A7634">
        <w:rPr>
          <w:rFonts w:ascii="Traditional Arabic" w:hAnsi="Traditional Arabic" w:cs="Traditional Arabic"/>
          <w:b/>
          <w:bCs/>
          <w:sz w:val="32"/>
          <w:szCs w:val="32"/>
          <w:rtl/>
        </w:rPr>
        <w:t>(</w:t>
      </w:r>
      <w:r w:rsidR="00A43396" w:rsidRPr="003A7634">
        <w:rPr>
          <w:rFonts w:ascii="Traditional Arabic" w:hAnsi="Traditional Arabic" w:cs="Traditional Arabic"/>
          <w:b/>
          <w:bCs/>
          <w:sz w:val="32"/>
          <w:szCs w:val="32"/>
          <w:rtl/>
        </w:rPr>
        <w:t>إِذَا خَطَبَ إِلَيْكُمْ مَنْ تَرْضَوْنَ دِينَهُ وَخُلُقَهُ فَزَوِّجُوهُ، إِلَّا تَفْعَلُوا تَكُنْ فِتْنَةٌ فِي الأَرْضِ، وَفَسَادٌ عَرِيضٌ</w:t>
      </w:r>
      <w:r w:rsidR="00A43396" w:rsidRPr="003A7634">
        <w:rPr>
          <w:rFonts w:ascii="Traditional Arabic" w:hAnsi="Traditional Arabic" w:cs="Traditional Arabic"/>
          <w:b/>
          <w:bCs/>
          <w:sz w:val="32"/>
          <w:szCs w:val="32"/>
          <w:rtl/>
        </w:rPr>
        <w:t>).</w:t>
      </w:r>
    </w:p>
    <w:p w14:paraId="6105A517" w14:textId="77777777" w:rsidR="00757137" w:rsidRPr="00757137" w:rsidRDefault="00757137" w:rsidP="008B1DB2">
      <w:pPr>
        <w:jc w:val="both"/>
        <w:rPr>
          <w:rFonts w:ascii="Traditional Arabic" w:hAnsi="Traditional Arabic" w:cs="Traditional Arabic"/>
          <w:sz w:val="32"/>
          <w:szCs w:val="32"/>
        </w:rPr>
      </w:pPr>
      <w:r w:rsidRPr="00757137">
        <w:rPr>
          <w:rFonts w:ascii="Traditional Arabic" w:hAnsi="Traditional Arabic" w:cs="Traditional Arabic"/>
          <w:sz w:val="32"/>
          <w:szCs w:val="32"/>
          <w:rtl/>
        </w:rPr>
        <w:t>فَالدِّينُ وَالْخُلُقُ هُوَ أَهَمُّ مَا يَجِبُ أَنْ يَتَحَلَّى بِهِ الْبَاحِثُ، ثُمَّ يَبْحَثُ عَنْهُ. وَقِيَاسُ الدِّينِ يَكُونُ بِمَا يَظْهَرُ لِلْإِنْسَانِ مِنْ عَلَامَاتِ الِاسْتِقَامَةِ عَلَى أَوَامِرِ اللهِ، وَاجْتِنَابِ نَوَاهِيهِ. وَالْخُلُقُ يُقَاسُ بِمَا يُقَالُ عَنِ الشَّخْصِ مِنَ الْعَارِفِينَ وَالْمُخَالِطِينَ لَهُ. وَمَنْ يَصْدُقِ اللهَ يَصْدُقْهُ، وَمَنْ يَدْعُوهُ يَسْتَجِبْ لَهُ</w:t>
      </w:r>
      <w:r w:rsidRPr="00757137">
        <w:rPr>
          <w:rFonts w:ascii="Traditional Arabic" w:hAnsi="Traditional Arabic" w:cs="Traditional Arabic"/>
          <w:sz w:val="32"/>
          <w:szCs w:val="32"/>
        </w:rPr>
        <w:t>.</w:t>
      </w:r>
    </w:p>
    <w:p w14:paraId="5D73389D" w14:textId="77777777" w:rsidR="00B16677" w:rsidRPr="00B16677" w:rsidRDefault="00B16677" w:rsidP="008B1DB2">
      <w:pPr>
        <w:jc w:val="both"/>
        <w:rPr>
          <w:rFonts w:ascii="Traditional Arabic" w:hAnsi="Traditional Arabic" w:cs="Traditional Arabic"/>
          <w:sz w:val="32"/>
          <w:szCs w:val="32"/>
        </w:rPr>
      </w:pPr>
      <w:r w:rsidRPr="00B16677">
        <w:rPr>
          <w:rFonts w:ascii="Traditional Arabic" w:hAnsi="Traditional Arabic" w:cs="Traditional Arabic"/>
          <w:sz w:val="32"/>
          <w:szCs w:val="32"/>
          <w:rtl/>
        </w:rPr>
        <w:lastRenderedPageBreak/>
        <w:t>الْعَقَبَةُ الثَّانِيَةُ: عَقَبَةُ التَّكَالِيفِ، وَهِيَ عَقَبَةٌ كَؤُودٌ مَا زَالَتْ تَحُولُ دُونَ كَثِيرٍ مِنْ مَشَارِيعِ الزَّوَاجِ، فَالْمُهُورُ تَتَضَاعَفُ، وَالْعَادَاتُ وَالتَّقَالِيدُ تُقَيِّدُ، وَالتَّبَاهِي وَالتَّفَاخُرُ يَزْدَادُ، وَالْمُحَصِّلَةُ النِّهَائِيَّةُ مِئَاتُ أُلُوفِ الرِّيَالَاتِ. فَأَنَّى لِشَابٍّ فِي مُقْتَبَلِ الْعُمْرِ أَنْ يُحَصِّلَهَا إِلَّا بِشَقِّ الْأَنْفُسِ، وَقَصْمِ الظُّهُورِ؟</w:t>
      </w:r>
    </w:p>
    <w:p w14:paraId="6AB2BEFC" w14:textId="5203CADA" w:rsidR="009C6FD5" w:rsidRDefault="009C6FD5" w:rsidP="008B1DB2">
      <w:pPr>
        <w:jc w:val="both"/>
        <w:rPr>
          <w:rFonts w:ascii="Traditional Arabic" w:hAnsi="Traditional Arabic" w:cs="Traditional Arabic"/>
          <w:b/>
          <w:bCs/>
          <w:sz w:val="32"/>
          <w:szCs w:val="32"/>
          <w:rtl/>
        </w:rPr>
      </w:pPr>
      <w:r w:rsidRPr="009C6FD5">
        <w:rPr>
          <w:rFonts w:ascii="Traditional Arabic" w:hAnsi="Traditional Arabic" w:cs="Traditional Arabic"/>
          <w:sz w:val="32"/>
          <w:szCs w:val="32"/>
          <w:rtl/>
        </w:rPr>
        <w:t>إِنَّ تَجَاوُزَ هَذِهِ الْعَقَبَةِ لَيْسَ بِالْأَمْرِ الْهَيِّنِ، وَيَحْتَاجُ مُجَاهَدَةً وَتَكَاتُفًا، لَكِنَّ خُلَاصَةَ الْحَلِّ لِهَذَا التَّحَدِّي تَكُونُ بِنَشْرِ ثَقَافَةِ التَّيْسِيرِ، الَّتِي بَثَّهَا دِينُنَا الْحَنِيفُ، وَرَبَّى عَلَيْهَا النَّبِيُّ -صَلَّى اللهُ عَلَيْهِ وَسَلَّمَ- صَحْبَهُ الْكِرَامَ إِذْ كَانَ يَقُولُ</w:t>
      </w:r>
      <w:r w:rsidRPr="009C6FD5">
        <w:rPr>
          <w:rFonts w:ascii="Traditional Arabic" w:hAnsi="Traditional Arabic" w:cs="Traditional Arabic"/>
          <w:sz w:val="32"/>
          <w:szCs w:val="32"/>
        </w:rPr>
        <w:t xml:space="preserve">: </w:t>
      </w:r>
      <w:r>
        <w:rPr>
          <w:rFonts w:ascii="Traditional Arabic" w:hAnsi="Traditional Arabic" w:cs="Traditional Arabic" w:hint="cs"/>
          <w:b/>
          <w:bCs/>
          <w:sz w:val="32"/>
          <w:szCs w:val="32"/>
          <w:rtl/>
        </w:rPr>
        <w:t xml:space="preserve"> (</w:t>
      </w:r>
      <w:r w:rsidRPr="009C6FD5">
        <w:rPr>
          <w:rFonts w:ascii="Traditional Arabic" w:hAnsi="Traditional Arabic" w:cs="Traditional Arabic"/>
          <w:b/>
          <w:bCs/>
          <w:sz w:val="32"/>
          <w:szCs w:val="32"/>
          <w:rtl/>
        </w:rPr>
        <w:t>خَيْرُ النِّكَاحِ أَيْسَرُهُ</w:t>
      </w:r>
      <w:r>
        <w:rPr>
          <w:rFonts w:ascii="Traditional Arabic" w:hAnsi="Traditional Arabic" w:cs="Traditional Arabic" w:hint="cs"/>
          <w:b/>
          <w:bCs/>
          <w:sz w:val="32"/>
          <w:szCs w:val="32"/>
          <w:rtl/>
        </w:rPr>
        <w:t>)</w:t>
      </w:r>
      <w:r w:rsidRPr="009C6FD5">
        <w:rPr>
          <w:rFonts w:ascii="Traditional Arabic" w:hAnsi="Traditional Arabic" w:cs="Traditional Arabic"/>
          <w:sz w:val="32"/>
          <w:szCs w:val="32"/>
          <w:rtl/>
        </w:rPr>
        <w:t>، وَكَانَ يَقُولُ</w:t>
      </w:r>
      <w:r>
        <w:rPr>
          <w:rFonts w:ascii="Traditional Arabic" w:hAnsi="Traditional Arabic" w:cs="Traditional Arabic"/>
          <w:sz w:val="32"/>
          <w:szCs w:val="32"/>
        </w:rPr>
        <w:t>)</w:t>
      </w:r>
      <w:r w:rsidRPr="009C6FD5">
        <w:rPr>
          <w:rFonts w:ascii="Traditional Arabic" w:hAnsi="Traditional Arabic" w:cs="Traditional Arabic"/>
          <w:sz w:val="32"/>
          <w:szCs w:val="32"/>
        </w:rPr>
        <w:t xml:space="preserve">: </w:t>
      </w:r>
      <w:r w:rsidRPr="009C6FD5">
        <w:rPr>
          <w:rFonts w:ascii="Traditional Arabic" w:hAnsi="Traditional Arabic" w:cs="Traditional Arabic"/>
          <w:b/>
          <w:bCs/>
          <w:sz w:val="32"/>
          <w:szCs w:val="32"/>
          <w:rtl/>
        </w:rPr>
        <w:t>خَيْرُ الصَّدَاقِ -أَيِ الْمَهْرِ- أَيْسَرُهُ</w:t>
      </w:r>
      <w:r>
        <w:rPr>
          <w:rFonts w:ascii="Traditional Arabic" w:hAnsi="Traditional Arabic" w:cs="Traditional Arabic" w:hint="cs"/>
          <w:b/>
          <w:bCs/>
          <w:sz w:val="32"/>
          <w:szCs w:val="32"/>
          <w:rtl/>
        </w:rPr>
        <w:t>)</w:t>
      </w:r>
      <w:r w:rsidRPr="009C6FD5">
        <w:rPr>
          <w:rFonts w:ascii="Traditional Arabic" w:hAnsi="Traditional Arabic" w:cs="Traditional Arabic"/>
          <w:sz w:val="32"/>
          <w:szCs w:val="32"/>
          <w:rtl/>
        </w:rPr>
        <w:t xml:space="preserve"> وَكَانَ يَقُولُ</w:t>
      </w:r>
      <w:r w:rsidRPr="009C6FD5">
        <w:rPr>
          <w:rFonts w:ascii="Traditional Arabic" w:hAnsi="Traditional Arabic" w:cs="Traditional Arabic"/>
          <w:sz w:val="32"/>
          <w:szCs w:val="32"/>
        </w:rPr>
        <w:t xml:space="preserve">: </w:t>
      </w:r>
      <w:r w:rsidR="00B371D1">
        <w:rPr>
          <w:rFonts w:ascii="Traditional Arabic" w:hAnsi="Traditional Arabic" w:cs="Traditional Arabic" w:hint="cs"/>
          <w:b/>
          <w:bCs/>
          <w:sz w:val="32"/>
          <w:szCs w:val="32"/>
          <w:rtl/>
        </w:rPr>
        <w:t>(</w:t>
      </w:r>
      <w:r w:rsidRPr="009C6FD5">
        <w:rPr>
          <w:rFonts w:ascii="Traditional Arabic" w:hAnsi="Traditional Arabic" w:cs="Traditional Arabic"/>
          <w:b/>
          <w:bCs/>
          <w:sz w:val="32"/>
          <w:szCs w:val="32"/>
          <w:rtl/>
        </w:rPr>
        <w:t>إِنَّ مِنْ يُمْنِ الْمَرْأَةِ -أَيْ بَرَكَتِهَا- تَيْسِيرَ خِطْبَتِهَا، وَتَيْسِيرَ صَدَاقِهَا، وَتَيْسِيرَ رَحِمِهَا</w:t>
      </w:r>
      <w:r w:rsidR="00B371D1">
        <w:rPr>
          <w:rFonts w:ascii="Traditional Arabic" w:hAnsi="Traditional Arabic" w:cs="Traditional Arabic" w:hint="cs"/>
          <w:b/>
          <w:bCs/>
          <w:sz w:val="32"/>
          <w:szCs w:val="32"/>
          <w:rtl/>
        </w:rPr>
        <w:t>).</w:t>
      </w:r>
    </w:p>
    <w:p w14:paraId="599ADFE9" w14:textId="77777777" w:rsidR="00B371D1" w:rsidRPr="00B371D1" w:rsidRDefault="00B371D1" w:rsidP="008B1DB2">
      <w:pPr>
        <w:jc w:val="both"/>
        <w:rPr>
          <w:rFonts w:ascii="Traditional Arabic" w:hAnsi="Traditional Arabic" w:cs="Traditional Arabic"/>
          <w:sz w:val="32"/>
          <w:szCs w:val="32"/>
        </w:rPr>
      </w:pPr>
      <w:r w:rsidRPr="00B371D1">
        <w:rPr>
          <w:rFonts w:ascii="Traditional Arabic" w:hAnsi="Traditional Arabic" w:cs="Traditional Arabic"/>
          <w:sz w:val="32"/>
          <w:szCs w:val="32"/>
          <w:rtl/>
        </w:rPr>
        <w:t>فَمِنْ دَلَائِلِ بَرَكَةِ الْمَرْأَةِ أَنْ يَكُونَ مَهْرُهَا مُيَسَّرًا لَا مُعَسَّرًا. وَالْبَرَكَةُ هِيَ سِرٌّ يَضَعُهُ اللهُ سُبْحَانَهُ فِي الْقَلِيلِ فَيُبَارِكُهُ وَيُكَثِّرُ خَيْرَهُ. هَذَا كَلَامُ الصَّادِقِ الْمَصْدُوقِ، فَمَنْ كَانَ يُؤْمِنُ بِاللَّهِ وَيُوقِنُ بِصِدْقِ رَسُولِهِ -صَلَّى اللهُ عَلَيْهِ وَسَلَّمَ- فَلْيَطْمَئِنَّ تَمَامَ الِاطْمِئْنَانِ أَنَّ فِي تَيْسِيرِ الْمَهْرِ كُلَّ الْخَيْرِ وَالْيُمْنِ وَالْبَرَكَةِ فِي الْحَيَاةِ الزَّوْجِيَّةِ</w:t>
      </w:r>
      <w:r w:rsidRPr="00B371D1">
        <w:rPr>
          <w:rFonts w:ascii="Traditional Arabic" w:hAnsi="Traditional Arabic" w:cs="Traditional Arabic"/>
          <w:sz w:val="32"/>
          <w:szCs w:val="32"/>
        </w:rPr>
        <w:t>.</w:t>
      </w:r>
    </w:p>
    <w:p w14:paraId="4FDCC956" w14:textId="77777777" w:rsidR="00332BE7" w:rsidRPr="00332BE7" w:rsidRDefault="00332BE7" w:rsidP="008B1DB2">
      <w:pPr>
        <w:jc w:val="both"/>
        <w:rPr>
          <w:rFonts w:ascii="Traditional Arabic" w:hAnsi="Traditional Arabic" w:cs="Traditional Arabic"/>
          <w:sz w:val="32"/>
          <w:szCs w:val="32"/>
        </w:rPr>
      </w:pPr>
      <w:r w:rsidRPr="00332BE7">
        <w:rPr>
          <w:rFonts w:ascii="Traditional Arabic" w:hAnsi="Traditional Arabic" w:cs="Traditional Arabic"/>
          <w:sz w:val="32"/>
          <w:szCs w:val="32"/>
          <w:rtl/>
        </w:rPr>
        <w:t>وَمِنْ ثَقَافَةِ التَّيْسِيرِ عَدَمُ التَّكَلُّفِ فِي وَلَائِمِ النِّكَاحِ، وَالْإِنْفَاقُ فِيهَا بِحَسَبِ الْقُدْرَةِ، فَقَدْ أَوْلَمَ النَّبِيُّ -صَلَّى اللهُ عَلَيْهِ وَسَلَّمَ- عَلَى صَفِيَّةَ بِتَمْرٍ وَسَوِيقٍ، وَأَوْلَمَ عَلَى غَيْرِهَا بِمُدَّيْنِ مِنْ شَعِيرٍ، لِأَنَّ هَذَا مَا كَانَ يَتَيَسَّرُ لَهُ. وَعِنْدَمَا وَسَّعَ اللهُ عَلَيْهِ أَكْثَرَ مِنْ ذَلِكَ أَكْرَمَ النَّاسَ بِقَدْرِ مَا تَيَسَّرَ لَهُ، قَالَ أَنَسٌ -رَضِيَ اللهُ عَنْهُ-: "مَا أَوْلَمَ النَّبِيُّ -صَلَّى اللهُ عَلَيْهِ وَسَلَّمَ- عَلَى شَيْءٍ مِنْ نِسَائِهِ مَا أَوْلَمَ عَلَى زَيْنَبَ؛ أَوْلَمَ بِشَاةٍ، فَأَوْسَعَ الْمُسْلِمِينَ خَيْرًا</w:t>
      </w:r>
      <w:r w:rsidRPr="00332BE7">
        <w:rPr>
          <w:rFonts w:ascii="Traditional Arabic" w:hAnsi="Traditional Arabic" w:cs="Traditional Arabic"/>
          <w:sz w:val="32"/>
          <w:szCs w:val="32"/>
        </w:rPr>
        <w:t>".</w:t>
      </w:r>
    </w:p>
    <w:p w14:paraId="692F48D5" w14:textId="77777777" w:rsidR="00332BE7" w:rsidRPr="00332BE7" w:rsidRDefault="00332BE7" w:rsidP="008B1DB2">
      <w:pPr>
        <w:jc w:val="both"/>
        <w:rPr>
          <w:rFonts w:ascii="Traditional Arabic" w:hAnsi="Traditional Arabic" w:cs="Traditional Arabic"/>
          <w:sz w:val="32"/>
          <w:szCs w:val="32"/>
        </w:rPr>
      </w:pPr>
      <w:r w:rsidRPr="00332BE7">
        <w:rPr>
          <w:rFonts w:ascii="Traditional Arabic" w:hAnsi="Traditional Arabic" w:cs="Traditional Arabic"/>
          <w:sz w:val="32"/>
          <w:szCs w:val="32"/>
          <w:rtl/>
        </w:rPr>
        <w:t>فَهَذِهِ أَعْظَمُ وَلَائِمِهِ -صَلَّى اللهُ عَلَيْهِ وَسَلَّمَ- وَهُوَ أَكْرَمُ النَّاسِ وَأَجْوَدُهُمْ، لَمْ تَمْنَعْهُ قِلَّةُ ذَاتِ يَدِهِ مِنْ أَنْ يُطَبِّقَ سُنَّةَ النِّكَاحِ، وَسُنَّةَ إِشْهَارِهِ وَإِعْلَانِهِ. فَمَا بَالُ مُجْتَمَعِنَا الْيَوْمَ يَمْنَعُونَ الشَّبَابَ وَالْفَتَيَاتِ مِنَ الزَّوَاجِ لِأَنَّهُمْ لَا يَسْتَطِيعُونَ تَوْفِيرَ مَبْلَغِ الْقَاعَةِ الضَّخْمَةِ، وَلَا الْعَشَاءِ الْكَثِيرِ الْفَاخِرِ، وَلَا السَّيَّارَةِ الْمُبْهِرَةِ، وَلَا الْفُسْتَانِ الْفَخْمِ، وَلَا (عَرَبِيَّةِ الْمَلَكَةِ وَتَوْزِيعَاتِ الْحَفْلِ وَزِينَةِ الْكُوشَةِ وَأَلْبُومِ التَّصْوِيرِ) وَغَيْرِ ذَلِكَ مِنْ تَوَافِهَ وَكَمَالِيَّاتٍ تَزُولُ بَهْجَتُهَا فِي لَحَظَاتٍ، ثُمَّ تَبْقَى دُيُونُ السِّنِينَ عَلَى عَاتِقِ الشَّبَابِ بِسَبَبِ لَيْلَةٍ وَاحِدَةٍ فَقَطْ</w:t>
      </w:r>
      <w:r w:rsidRPr="00332BE7">
        <w:rPr>
          <w:rFonts w:ascii="Traditional Arabic" w:hAnsi="Traditional Arabic" w:cs="Traditional Arabic"/>
          <w:sz w:val="32"/>
          <w:szCs w:val="32"/>
        </w:rPr>
        <w:t>!!</w:t>
      </w:r>
    </w:p>
    <w:p w14:paraId="4ABC07CF" w14:textId="77777777" w:rsidR="008B6CCF" w:rsidRPr="008B6CCF" w:rsidRDefault="008B6CCF" w:rsidP="008B1DB2">
      <w:pPr>
        <w:jc w:val="both"/>
        <w:rPr>
          <w:rFonts w:ascii="Traditional Arabic" w:hAnsi="Traditional Arabic" w:cs="Traditional Arabic"/>
          <w:sz w:val="32"/>
          <w:szCs w:val="32"/>
        </w:rPr>
      </w:pPr>
      <w:r w:rsidRPr="008B6CCF">
        <w:rPr>
          <w:rFonts w:ascii="Traditional Arabic" w:hAnsi="Traditional Arabic" w:cs="Traditional Arabic"/>
          <w:sz w:val="32"/>
          <w:szCs w:val="32"/>
          <w:rtl/>
        </w:rPr>
        <w:t>قَالَ الشَّيْخُ ابْنُ بَازٍ -رَحِمَهُ اللهُ-: "لَا رَيْبَ أَنَّ السُّنَّةَ عَدَمُ التَّكَلُّفِ فِي الْمُهُورِ وَالْوَلَائِمِ مِنْ أَجْلِ تَسْهِيلِ زَوَاجِ الشَّبَابِ وَالْفَتَيَاتِ، وَأَنْ يَتَوَاصَى أَهْلُ الزَّوْجِ وَأَهْلُ الزَّوْجَةِ بِتَرْكِ التَّكْلِفَةِ وَبِقِلَّةِ الْمُهُورِ تَشْجِيعًا لِلشَّبَابِ عَلَى الزَّوَاجِ. وَلَا شَكَّ أَنَّ قُصُورَ الْأَفْرَاحِ مِمَّا يُثْقِلُ كَاهِلَ الزَّوْجِ وَالزَّوْجَةِ فِي بَعْضِ الْأَحْيَانِ، وَكَذَلِكَ الْوَلَائِمُ مِمَّا يَشُقُّ عَلَيْهِمَا أَيْضًا، فَالْمَشْرُوعُ لِلْجَمِيعِ عَدَمُ التَّكَلُّفِ فِي ذَلِكَ كُلِّهِ</w:t>
      </w:r>
      <w:r w:rsidRPr="008B6CCF">
        <w:rPr>
          <w:rFonts w:ascii="Traditional Arabic" w:hAnsi="Traditional Arabic" w:cs="Traditional Arabic"/>
          <w:sz w:val="32"/>
          <w:szCs w:val="32"/>
        </w:rPr>
        <w:t>".</w:t>
      </w:r>
    </w:p>
    <w:p w14:paraId="54127213" w14:textId="1C01F515" w:rsidR="008B6CCF" w:rsidRPr="008B6CCF" w:rsidRDefault="008B6CCF" w:rsidP="008B1DB2">
      <w:pPr>
        <w:jc w:val="both"/>
        <w:rPr>
          <w:rFonts w:ascii="Traditional Arabic" w:hAnsi="Traditional Arabic" w:cs="Traditional Arabic"/>
          <w:sz w:val="32"/>
          <w:szCs w:val="32"/>
        </w:rPr>
      </w:pPr>
      <w:r w:rsidRPr="008B6CCF">
        <w:rPr>
          <w:rFonts w:ascii="Traditional Arabic" w:hAnsi="Traditional Arabic" w:cs="Traditional Arabic"/>
          <w:sz w:val="32"/>
          <w:szCs w:val="32"/>
          <w:rtl/>
        </w:rPr>
        <w:t xml:space="preserve">إِنَّ مُعَالَجَةَ هَذِهِ الظَّاهِرَةِ الْمُجْتَمَعِيَّةِ يَقَعُ عَلَى عَاتِقِ كُلِّ أَفْرَادِ الْمُجْتَمَعِ. يَقَعُ عَلَى عَاتِقِ الْقَادَةِ وَالْمُؤَثِّرِينَ بِالتَّثْقِيفِ وَالتَّوْعِيَةِ، وَعَلَى عَاتِقِ الْآبَاءِ وَالْأُمَّهَاتِ بِتَهْيِئَةِ أَجْوَاءِ التَّخْفِيفِ وَالتَّيْسِيرِ، وَعَلَى عَاتِقِ الشَّبَابِ </w:t>
      </w:r>
      <w:r w:rsidRPr="008B6CCF">
        <w:rPr>
          <w:rFonts w:ascii="Traditional Arabic" w:hAnsi="Traditional Arabic" w:cs="Traditional Arabic"/>
          <w:sz w:val="32"/>
          <w:szCs w:val="32"/>
          <w:rtl/>
        </w:rPr>
        <w:lastRenderedPageBreak/>
        <w:t>وَالْفَتَيَاتِ بِالْقَنَاعَةِ وَالتَّنَازُلِ عَنِ الْمَظَاهِرِ وَالتَّبَاهِي، وَالْجُرْأَةِ عَلَى كَسْرِ الْعَادَاتِ الَّتِي تُرْهِقُهُمْ وَتَكْسِرُ ظُهُورَهُمْ، وَلَيْسَ لَهَا أَدْنَى عَلَاقَةٍ بِدَوَامِ السَّعَادَةِ، وَلَا بِاسْتِمْرَارِ الْبَهْجَةِ بَيْنَ الزَّوْجَيْنِ. وَيَقَعُ عَلَى عَاتِقِ بَقِيَّةِ الْمُجْتَمَعِ</w:t>
      </w:r>
      <w:r w:rsidR="00227FD4">
        <w:rPr>
          <w:rFonts w:ascii="Traditional Arabic" w:hAnsi="Traditional Arabic" w:cs="Traditional Arabic" w:hint="cs"/>
          <w:sz w:val="32"/>
          <w:szCs w:val="32"/>
          <w:rtl/>
        </w:rPr>
        <w:t xml:space="preserve"> أيْضًا</w:t>
      </w:r>
      <w:r w:rsidRPr="008B6CCF">
        <w:rPr>
          <w:rFonts w:ascii="Traditional Arabic" w:hAnsi="Traditional Arabic" w:cs="Traditional Arabic"/>
          <w:sz w:val="32"/>
          <w:szCs w:val="32"/>
          <w:rtl/>
        </w:rPr>
        <w:t xml:space="preserve"> بِالثَّنَاءِ عَلَى النَّمَاذِجِ الَّتِي طَبَّقَتْ هَذِهِ الثَّقَافَةَ، وَعَدَمِ انْتِقَاصِهَا وَاحْتِقَارِهَا</w:t>
      </w:r>
      <w:r w:rsidRPr="008B6CCF">
        <w:rPr>
          <w:rFonts w:ascii="Traditional Arabic" w:hAnsi="Traditional Arabic" w:cs="Traditional Arabic"/>
          <w:sz w:val="32"/>
          <w:szCs w:val="32"/>
        </w:rPr>
        <w:t>.</w:t>
      </w:r>
    </w:p>
    <w:p w14:paraId="62AF2A27" w14:textId="77777777" w:rsidR="008B6CCF" w:rsidRPr="008B6CCF" w:rsidRDefault="008B6CCF" w:rsidP="008B1DB2">
      <w:pPr>
        <w:jc w:val="both"/>
        <w:rPr>
          <w:rFonts w:ascii="Traditional Arabic" w:hAnsi="Traditional Arabic" w:cs="Traditional Arabic"/>
          <w:sz w:val="32"/>
          <w:szCs w:val="32"/>
        </w:rPr>
      </w:pPr>
      <w:r w:rsidRPr="008B6CCF">
        <w:rPr>
          <w:rFonts w:ascii="Traditional Arabic" w:hAnsi="Traditional Arabic" w:cs="Traditional Arabic"/>
          <w:sz w:val="32"/>
          <w:szCs w:val="32"/>
          <w:rtl/>
        </w:rPr>
        <w:t>فَلْنَتَعَاوَنْ وَلْنَتَكَاتَفْ فِي نَشْرِ ثَقَافَةِ التَّيْسِيرِ، فَإِنَّ صَالِحَ ذَلِكَ يَعُودُ عَلَى مُسْتَقْبَلِ أَبْنَائِنَا وَبَنَاتِنَا وَأَحْفَادِنَا</w:t>
      </w:r>
      <w:r w:rsidRPr="008B6CCF">
        <w:rPr>
          <w:rFonts w:ascii="Traditional Arabic" w:hAnsi="Traditional Arabic" w:cs="Traditional Arabic"/>
          <w:sz w:val="32"/>
          <w:szCs w:val="32"/>
        </w:rPr>
        <w:t>.</w:t>
      </w:r>
    </w:p>
    <w:p w14:paraId="495E3A73" w14:textId="77777777" w:rsidR="000502F1" w:rsidRPr="000502F1" w:rsidRDefault="000502F1" w:rsidP="008B1DB2">
      <w:pPr>
        <w:jc w:val="both"/>
        <w:rPr>
          <w:rFonts w:ascii="Traditional Arabic" w:hAnsi="Traditional Arabic" w:cs="Traditional Arabic"/>
          <w:sz w:val="32"/>
          <w:szCs w:val="32"/>
          <w:rtl/>
        </w:rPr>
      </w:pPr>
      <w:r w:rsidRPr="000502F1">
        <w:rPr>
          <w:rFonts w:ascii="Traditional Arabic" w:hAnsi="Traditional Arabic" w:cs="Traditional Arabic"/>
          <w:sz w:val="32"/>
          <w:szCs w:val="32"/>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14:paraId="3EF53135" w14:textId="77777777" w:rsidR="000502F1" w:rsidRPr="000502F1" w:rsidRDefault="000502F1" w:rsidP="008B1DB2">
      <w:pPr>
        <w:jc w:val="both"/>
        <w:rPr>
          <w:rFonts w:ascii="Traditional Arabic" w:hAnsi="Traditional Arabic" w:cs="Traditional Arabic"/>
          <w:sz w:val="32"/>
          <w:szCs w:val="32"/>
          <w:rtl/>
        </w:rPr>
      </w:pPr>
    </w:p>
    <w:p w14:paraId="5F6D9984" w14:textId="77777777" w:rsidR="000502F1" w:rsidRPr="000502F1" w:rsidRDefault="000502F1" w:rsidP="008B1DB2">
      <w:pPr>
        <w:jc w:val="both"/>
        <w:rPr>
          <w:rFonts w:ascii="Traditional Arabic" w:hAnsi="Traditional Arabic" w:cs="Traditional Arabic"/>
          <w:sz w:val="32"/>
          <w:szCs w:val="32"/>
          <w:rtl/>
        </w:rPr>
      </w:pPr>
      <w:r w:rsidRPr="000502F1">
        <w:rPr>
          <w:rFonts w:ascii="Traditional Arabic" w:hAnsi="Traditional Arabic" w:cs="Traditional Arabic"/>
          <w:b/>
          <w:bCs/>
          <w:sz w:val="32"/>
          <w:szCs w:val="32"/>
          <w:rtl/>
        </w:rPr>
        <w:t>الْخُطْبَةُ الثَّانِيَةُ</w:t>
      </w:r>
    </w:p>
    <w:p w14:paraId="54C61826" w14:textId="455015B0" w:rsidR="00321156" w:rsidRPr="000502F1" w:rsidRDefault="000502F1" w:rsidP="008B1DB2">
      <w:pPr>
        <w:jc w:val="both"/>
        <w:rPr>
          <w:rFonts w:ascii="Traditional Arabic" w:hAnsi="Traditional Arabic" w:cs="Traditional Arabic"/>
          <w:sz w:val="32"/>
          <w:szCs w:val="32"/>
          <w:rtl/>
        </w:rPr>
      </w:pPr>
      <w:r w:rsidRPr="000502F1">
        <w:rPr>
          <w:rFonts w:ascii="Traditional Arabic" w:hAnsi="Traditional Arabic" w:cs="Traditional Arabic"/>
          <w:sz w:val="32"/>
          <w:szCs w:val="32"/>
          <w:rtl/>
        </w:rPr>
        <w:t>الْحَمْدُ لِلهِ وَالصَّلَاةُ وَالسَّلَامُ عَلَى رَسُولِ اللهِ وَعَلَى آلِهِ وَصَحْبِهِ وَمَنْ وَالَاهُ، أَمَّا بَعْدُ:</w:t>
      </w:r>
    </w:p>
    <w:p w14:paraId="52EBB707" w14:textId="77777777" w:rsidR="00227FD4" w:rsidRPr="00227FD4" w:rsidRDefault="00227FD4" w:rsidP="008B1DB2">
      <w:pPr>
        <w:jc w:val="both"/>
        <w:rPr>
          <w:rFonts w:ascii="Traditional Arabic" w:hAnsi="Traditional Arabic" w:cs="Traditional Arabic"/>
          <w:sz w:val="32"/>
          <w:szCs w:val="32"/>
        </w:rPr>
      </w:pPr>
      <w:r w:rsidRPr="00227FD4">
        <w:rPr>
          <w:rFonts w:ascii="Traditional Arabic" w:hAnsi="Traditional Arabic" w:cs="Traditional Arabic"/>
          <w:sz w:val="32"/>
          <w:szCs w:val="32"/>
          <w:rtl/>
        </w:rPr>
        <w:t>مِنْ عَقَبَاتِ النِّكَاحِ الَّتِي صِرْنَا نَسْمَعُهَا حَدِيثًا، مَا يُزْعَمُ مِنْ دَعْوَى تَأْخِيرِ الزَّوَاجِ بِسَبَبِ مَا فِيهِ مِنَ الْمَسْؤُولِيَّاتِ وَالتَّكَالِيفِ، فَيُقَالُ: "لِمَاذَا الْعَجَلَةُ؟ دَعُوا الشَّبَابَ وَالْفَتَيَاتِ يَعِيشُونَ حَيَاةَ اللَّهْوِ وَاللَّعِبِ وَالِاسْتِقْلَالِيَّةِ وَالْخُلُوِّ مِنَ الْمَسْؤُولِيَّاتِ</w:t>
      </w:r>
      <w:r w:rsidRPr="00227FD4">
        <w:rPr>
          <w:rFonts w:ascii="Traditional Arabic" w:hAnsi="Traditional Arabic" w:cs="Traditional Arabic"/>
          <w:sz w:val="32"/>
          <w:szCs w:val="32"/>
        </w:rPr>
        <w:t>".</w:t>
      </w:r>
    </w:p>
    <w:p w14:paraId="0A13FF8D" w14:textId="55C864B3" w:rsidR="00CE731E" w:rsidRPr="00CE731E" w:rsidRDefault="00CE731E" w:rsidP="008B1DB2">
      <w:pPr>
        <w:jc w:val="both"/>
        <w:rPr>
          <w:rFonts w:ascii="Traditional Arabic" w:hAnsi="Traditional Arabic" w:cs="Traditional Arabic" w:hint="cs"/>
          <w:sz w:val="32"/>
          <w:szCs w:val="32"/>
          <w:rtl/>
        </w:rPr>
      </w:pPr>
      <w:r w:rsidRPr="00CE731E">
        <w:rPr>
          <w:rFonts w:ascii="Traditional Arabic" w:hAnsi="Traditional Arabic" w:cs="Traditional Arabic"/>
          <w:sz w:val="32"/>
          <w:szCs w:val="32"/>
          <w:rtl/>
        </w:rPr>
        <w:t>وَهَذَا الْكَلَامُ كُنَّا سَنَقْبَلُهُ مِنْ قَوْمٍ يَظُنُّونَ أَنَّهُمْ مَا خُلِقُوا فِي هَذِهِ الدُّنْيَا إِلَّا لِلَّعِبِ وَاللَّهْوِ، أَمَّا الْمُسْلِمُ فَهُوَ يَعْلَمُ أَنَّهُ خُلِقَ لِيَعْبُدَ اللهَ، وَيَنْظُرُ إِلَى تِلْكَ الْمَسْؤُولِيَّاتِ فِي الزَّوَاجِ عَلَى أَنَّهَا عُبُودِيَّةٌ لِلَّهِ يَتَقَرَّبُ بِهَا إِلَى اللهِ، فَهُوَ حِينَ يَخْرُجُ مِنْ بَيْتِهِ لِيُطْعِمَ زَوْجَهُ وَعِيَالَهُ يَسْتَحْضِرُ أَنَّهُ يَخْرُجُ فِي سَبِيلِ اللهِ، كَمَا قَالَ -صَلَّى اللهُ عَلَيْهِ وَسَلَّمَ</w:t>
      </w:r>
      <w:r>
        <w:rPr>
          <w:rFonts w:ascii="Traditional Arabic" w:hAnsi="Traditional Arabic" w:cs="Traditional Arabic" w:hint="cs"/>
          <w:sz w:val="32"/>
          <w:szCs w:val="32"/>
          <w:rtl/>
        </w:rPr>
        <w:t>: (</w:t>
      </w:r>
      <w:r w:rsidRPr="00CE731E">
        <w:rPr>
          <w:rFonts w:ascii="Traditional Arabic" w:hAnsi="Traditional Arabic" w:cs="Traditional Arabic"/>
          <w:b/>
          <w:bCs/>
          <w:sz w:val="32"/>
          <w:szCs w:val="32"/>
          <w:rtl/>
        </w:rPr>
        <w:t>إِنْ كَانَ خَرَجَ يَسْعَى عَلَى وَلَدِهِ صِغَارًا فَهُوَ فِي سَبِيلِ اللهِ</w:t>
      </w:r>
      <w:r>
        <w:rPr>
          <w:rFonts w:ascii="Traditional Arabic" w:hAnsi="Traditional Arabic" w:cs="Traditional Arabic" w:hint="cs"/>
          <w:b/>
          <w:bCs/>
          <w:sz w:val="32"/>
          <w:szCs w:val="32"/>
          <w:rtl/>
        </w:rPr>
        <w:t>).</w:t>
      </w:r>
    </w:p>
    <w:p w14:paraId="51DAE8F9" w14:textId="22BE4D31" w:rsidR="00634848" w:rsidRPr="00634848" w:rsidRDefault="00634848" w:rsidP="008B1DB2">
      <w:pPr>
        <w:jc w:val="both"/>
        <w:rPr>
          <w:rFonts w:ascii="Traditional Arabic" w:hAnsi="Traditional Arabic" w:cs="Traditional Arabic" w:hint="cs"/>
          <w:sz w:val="32"/>
          <w:szCs w:val="32"/>
          <w:rtl/>
        </w:rPr>
      </w:pPr>
      <w:r w:rsidRPr="00634848">
        <w:rPr>
          <w:rFonts w:ascii="Traditional Arabic" w:hAnsi="Traditional Arabic" w:cs="Traditional Arabic"/>
          <w:sz w:val="32"/>
          <w:szCs w:val="32"/>
          <w:rtl/>
        </w:rPr>
        <w:t>وَيَعْلَمُ أَنَّهُ حِينَ يُنْفِقُ مِنْ مَالِهِ لَهُمْ أَنَّهُ يُعْطِي أَفْضَلَ النَّفَقَاتِ؛ كَمَا قَالَ -صَلَّى اللهُ عَلَيْهِ وَسَلَّمَ</w:t>
      </w:r>
      <w:r>
        <w:rPr>
          <w:rFonts w:ascii="Traditional Arabic" w:hAnsi="Traditional Arabic" w:cs="Traditional Arabic" w:hint="cs"/>
          <w:sz w:val="32"/>
          <w:szCs w:val="32"/>
          <w:rtl/>
        </w:rPr>
        <w:t>-: (</w:t>
      </w:r>
      <w:r w:rsidRPr="00634848">
        <w:rPr>
          <w:rFonts w:ascii="Traditional Arabic" w:hAnsi="Traditional Arabic" w:cs="Traditional Arabic"/>
          <w:b/>
          <w:bCs/>
          <w:sz w:val="32"/>
          <w:szCs w:val="32"/>
          <w:rtl/>
        </w:rPr>
        <w:t>أَفْضَلُ دِينَارٍ يُنْفِقُهُ الرَّجُلُ، دِينَارٌ يُنْفِقُهُ عَلَى عِيَالِه</w:t>
      </w:r>
      <w:r>
        <w:rPr>
          <w:rFonts w:ascii="Traditional Arabic" w:hAnsi="Traditional Arabic" w:cs="Traditional Arabic" w:hint="cs"/>
          <w:b/>
          <w:bCs/>
          <w:sz w:val="32"/>
          <w:szCs w:val="32"/>
          <w:rtl/>
        </w:rPr>
        <w:t>)</w:t>
      </w:r>
      <w:r w:rsidRPr="00634848">
        <w:rPr>
          <w:rFonts w:ascii="Traditional Arabic" w:hAnsi="Traditional Arabic" w:cs="Traditional Arabic"/>
          <w:sz w:val="32"/>
          <w:szCs w:val="32"/>
          <w:rtl/>
        </w:rPr>
        <w:t>، وَيَعْلَمُ الْأَبَوَانِ حِينَ يَنْجِبَانِ أَنَّهُمَا يُسَاهِمَانِ فِي تَكْثِيرِ أُمَّةِ مُحَمَّدٍ -صَلَّى اللهُ عَلَيْهِ وَسَلَّمَ- وَإِخْرَاجِ أَنْفُسٍ تَعْبُدُ اللهَ وَتُوَحِّدُهُ، وَتُسَاهِمُ فِي نُصْرَةِ دِينِهِ، وَإِعْلَاءِ كَلِمَتِهِ. قَالَ -صَلَّى اللهُ عَلَيْهِ وَسَلَّمَ</w:t>
      </w:r>
      <w:r w:rsidRPr="00634848">
        <w:rPr>
          <w:rFonts w:ascii="Traditional Arabic" w:hAnsi="Traditional Arabic" w:cs="Traditional Arabic"/>
          <w:sz w:val="32"/>
          <w:szCs w:val="32"/>
        </w:rPr>
        <w:t xml:space="preserve">-: </w:t>
      </w:r>
      <w:r w:rsidRPr="00634848">
        <w:rPr>
          <w:rFonts w:ascii="Traditional Arabic" w:hAnsi="Traditional Arabic" w:cs="Traditional Arabic"/>
          <w:b/>
          <w:bCs/>
          <w:sz w:val="32"/>
          <w:szCs w:val="32"/>
        </w:rPr>
        <w:t>"</w:t>
      </w:r>
      <w:r>
        <w:rPr>
          <w:rFonts w:ascii="Traditional Arabic" w:hAnsi="Traditional Arabic" w:cs="Traditional Arabic" w:hint="cs"/>
          <w:b/>
          <w:bCs/>
          <w:sz w:val="32"/>
          <w:szCs w:val="32"/>
          <w:rtl/>
        </w:rPr>
        <w:t>(</w:t>
      </w:r>
      <w:r w:rsidRPr="00634848">
        <w:rPr>
          <w:rFonts w:ascii="Traditional Arabic" w:hAnsi="Traditional Arabic" w:cs="Traditional Arabic"/>
          <w:b/>
          <w:bCs/>
          <w:sz w:val="32"/>
          <w:szCs w:val="32"/>
          <w:rtl/>
        </w:rPr>
        <w:t>تَزَوَّجُوا الْوَلُودَ الْوَدُودَ؛ فَإِنِّي مُكَاثِرٌ بِكُمُ الْأُمَمَ يَوْمَ الْقِيَامَةِ</w:t>
      </w:r>
      <w:r>
        <w:rPr>
          <w:rFonts w:ascii="Traditional Arabic" w:hAnsi="Traditional Arabic" w:cs="Traditional Arabic" w:hint="cs"/>
          <w:b/>
          <w:bCs/>
          <w:sz w:val="32"/>
          <w:szCs w:val="32"/>
          <w:rtl/>
        </w:rPr>
        <w:t>).</w:t>
      </w:r>
    </w:p>
    <w:p w14:paraId="48862851" w14:textId="05BA3F7E" w:rsidR="00C91694" w:rsidRPr="00C91694" w:rsidRDefault="00C91694" w:rsidP="008B1DB2">
      <w:pPr>
        <w:jc w:val="both"/>
        <w:rPr>
          <w:rFonts w:ascii="Traditional Arabic" w:hAnsi="Traditional Arabic" w:cs="Traditional Arabic"/>
          <w:sz w:val="32"/>
          <w:szCs w:val="32"/>
        </w:rPr>
      </w:pPr>
      <w:r w:rsidRPr="00C91694">
        <w:rPr>
          <w:rFonts w:ascii="Traditional Arabic" w:hAnsi="Traditional Arabic" w:cs="Traditional Arabic"/>
          <w:sz w:val="32"/>
          <w:szCs w:val="32"/>
          <w:rtl/>
        </w:rPr>
        <w:t>وَيَعْلَمُ الْأَبَوَانِ أَنَّهُمَا حِينَ يُرَبِّيَانِ أَوْلَادَهُمَا عَلَى الصَّلَاحِ فَإِنَّهُمَا يُبْقِيَانِ لَهُمَا فِي الدُّنْيَا أَثَرًا يُدِرُّ عَلَيْهِمَا مِنَ الْحَسَنَاتِ حَتَّى بَعْدَ الْمَمَاتِ، كَمَا قَالَ -صَلَّى اللهُ عَلَيْهِ وَسَلَّمَ</w:t>
      </w:r>
      <w:r w:rsidRPr="00C91694">
        <w:rPr>
          <w:rFonts w:ascii="Traditional Arabic" w:hAnsi="Traditional Arabic" w:cs="Traditional Arabic"/>
          <w:sz w:val="32"/>
          <w:szCs w:val="32"/>
        </w:rPr>
        <w:t xml:space="preserve">-: </w:t>
      </w:r>
      <w:r>
        <w:rPr>
          <w:rFonts w:ascii="Traditional Arabic" w:hAnsi="Traditional Arabic" w:cs="Traditional Arabic" w:hint="cs"/>
          <w:b/>
          <w:bCs/>
          <w:sz w:val="32"/>
          <w:szCs w:val="32"/>
          <w:rtl/>
        </w:rPr>
        <w:t>(</w:t>
      </w:r>
      <w:r w:rsidRPr="00C91694">
        <w:rPr>
          <w:rFonts w:ascii="Traditional Arabic" w:hAnsi="Traditional Arabic" w:cs="Traditional Arabic"/>
          <w:b/>
          <w:bCs/>
          <w:sz w:val="32"/>
          <w:szCs w:val="32"/>
          <w:rtl/>
        </w:rPr>
        <w:t>إِذَا مَاتَ ابْنُ آدَمَ انْقَطَعَ عَمَلُهُ إِلَّا مِنْ ثَلَاثٍ: صَدَقَةٍ جَارِيَةٍ، وَعِلْمٍ يُنْتَفَعُ بِهِ، وَوَلَدٍ صَالِحٍ يَدْعُو لَهُ</w:t>
      </w:r>
      <w:r>
        <w:rPr>
          <w:rFonts w:ascii="Traditional Arabic" w:hAnsi="Traditional Arabic" w:cs="Traditional Arabic" w:hint="cs"/>
          <w:b/>
          <w:bCs/>
          <w:sz w:val="32"/>
          <w:szCs w:val="32"/>
          <w:rtl/>
        </w:rPr>
        <w:t>)</w:t>
      </w:r>
      <w:r w:rsidRPr="00C91694">
        <w:rPr>
          <w:rFonts w:ascii="Traditional Arabic" w:hAnsi="Traditional Arabic" w:cs="Traditional Arabic"/>
          <w:sz w:val="32"/>
          <w:szCs w:val="32"/>
          <w:rtl/>
        </w:rPr>
        <w:t>، وَغَيْرَ ذَلِكَ مِنَ الْعُبُودِيَّاتِ الْكَثِيرَةِ الَّتِي لَا تَتَحَقَّقُ إِلَّا بِالدُّخُولِ فِي مَنْظُومَةِ الزَّوَاجِ</w:t>
      </w:r>
      <w:r w:rsidRPr="00C91694">
        <w:rPr>
          <w:rFonts w:ascii="Traditional Arabic" w:hAnsi="Traditional Arabic" w:cs="Traditional Arabic"/>
          <w:sz w:val="32"/>
          <w:szCs w:val="32"/>
        </w:rPr>
        <w:t>.</w:t>
      </w:r>
    </w:p>
    <w:p w14:paraId="4FB6DAD5" w14:textId="1D359005" w:rsidR="00C91694" w:rsidRPr="00C91694" w:rsidRDefault="00C91694" w:rsidP="001943A6">
      <w:pPr>
        <w:jc w:val="both"/>
        <w:rPr>
          <w:rFonts w:ascii="Traditional Arabic" w:hAnsi="Traditional Arabic" w:cs="Traditional Arabic"/>
          <w:sz w:val="32"/>
          <w:szCs w:val="32"/>
        </w:rPr>
      </w:pPr>
      <w:r w:rsidRPr="00C91694">
        <w:rPr>
          <w:rFonts w:ascii="Traditional Arabic" w:hAnsi="Traditional Arabic" w:cs="Traditional Arabic"/>
          <w:sz w:val="32"/>
          <w:szCs w:val="32"/>
          <w:rtl/>
        </w:rPr>
        <w:lastRenderedPageBreak/>
        <w:t>ثُمَّ هُوَ بَعْدَ ذَلِكَ يَسْتَمْتِعُ بِهَذَا الزَّوَاجِ</w:t>
      </w:r>
      <w:r w:rsidR="001943A6">
        <w:rPr>
          <w:rFonts w:ascii="Traditional Arabic" w:hAnsi="Traditional Arabic" w:cs="Traditional Arabic" w:hint="cs"/>
          <w:sz w:val="32"/>
          <w:szCs w:val="32"/>
          <w:rtl/>
        </w:rPr>
        <w:t xml:space="preserve"> </w:t>
      </w:r>
      <w:r w:rsidR="001943A6" w:rsidRPr="001943A6">
        <w:rPr>
          <w:rFonts w:ascii="Traditional Arabic" w:hAnsi="Traditional Arabic" w:cs="Traditional Arabic"/>
          <w:sz w:val="32"/>
          <w:szCs w:val="32"/>
          <w:rtl/>
        </w:rPr>
        <w:t>بِالحَلِالِ ويَستَغْنِي به عَنِ الحَرَامِ</w:t>
      </w:r>
      <w:r w:rsidRPr="00C91694">
        <w:rPr>
          <w:rFonts w:ascii="Traditional Arabic" w:hAnsi="Traditional Arabic" w:cs="Traditional Arabic"/>
          <w:sz w:val="32"/>
          <w:szCs w:val="32"/>
          <w:rtl/>
        </w:rPr>
        <w:t>، وَيَجِدُ فِيهِ سَكَنَهُ وَاسْتِقْرَارَهُ، وَسَعَادَتَهُ وَمَتَاعَهُ مَتَى مَا وُفِّقَ لِاخْتِيَارِ الشَّرِيكِ الصَّالِحِ ذِي الْخُلُقِ وَالدِّينِ</w:t>
      </w:r>
      <w:r w:rsidRPr="00C91694">
        <w:rPr>
          <w:rFonts w:ascii="Traditional Arabic" w:hAnsi="Traditional Arabic" w:cs="Traditional Arabic"/>
          <w:sz w:val="32"/>
          <w:szCs w:val="32"/>
        </w:rPr>
        <w:t>.</w:t>
      </w:r>
    </w:p>
    <w:p w14:paraId="2E2F834B" w14:textId="0B9F2E48" w:rsidR="00A83010" w:rsidRPr="000502F1" w:rsidRDefault="00A83010" w:rsidP="008B1DB2">
      <w:pPr>
        <w:jc w:val="both"/>
        <w:rPr>
          <w:rFonts w:ascii="Traditional Arabic" w:hAnsi="Traditional Arabic" w:cs="Traditional Arabic"/>
          <w:sz w:val="32"/>
          <w:szCs w:val="32"/>
          <w:rtl/>
        </w:rPr>
      </w:pPr>
      <w:r w:rsidRPr="000502F1">
        <w:rPr>
          <w:rFonts w:ascii="Traditional Arabic" w:hAnsi="Traditional Arabic" w:cs="Traditional Arabic"/>
          <w:sz w:val="32"/>
          <w:szCs w:val="32"/>
          <w:rtl/>
        </w:rPr>
        <w:t>عباد الله</w:t>
      </w:r>
    </w:p>
    <w:p w14:paraId="738DD264" w14:textId="77777777" w:rsidR="00A22952" w:rsidRPr="00A22952" w:rsidRDefault="00A22952" w:rsidP="008B1DB2">
      <w:pPr>
        <w:jc w:val="both"/>
        <w:rPr>
          <w:rFonts w:ascii="Traditional Arabic" w:hAnsi="Traditional Arabic" w:cs="Traditional Arabic"/>
          <w:sz w:val="32"/>
          <w:szCs w:val="32"/>
        </w:rPr>
      </w:pPr>
      <w:r w:rsidRPr="00A22952">
        <w:rPr>
          <w:rFonts w:ascii="Traditional Arabic" w:hAnsi="Traditional Arabic" w:cs="Traditional Arabic"/>
          <w:sz w:val="32"/>
          <w:szCs w:val="32"/>
          <w:rtl/>
        </w:rPr>
        <w:t xml:space="preserve">فِي ظِلِّ الِانْفِتَاحِ الْعَالَمِيِّ عَلَى الْمَلَذَّاتِ وَالشَّهَوَاتِ، الَّتِي تَطْرُقُ كُلَّ بَابٍ، وَتَسْكُنُ فِي كُلِّ جَيْبٍ، يَتَحَتَّمُ الْحَدِيثُ عَنِ التَّرْغِيبِ فِي النِّكَاحِ وَالْحَثِّ عَلَيْهِ. فَجَذْوَةُ الشَّهْوَةِ </w:t>
      </w:r>
      <w:proofErr w:type="spellStart"/>
      <w:r w:rsidRPr="00A22952">
        <w:rPr>
          <w:rFonts w:ascii="Traditional Arabic" w:hAnsi="Traditional Arabic" w:cs="Traditional Arabic"/>
          <w:sz w:val="32"/>
          <w:szCs w:val="32"/>
          <w:rtl/>
        </w:rPr>
        <w:t>الْمَرْكُوزَةُ</w:t>
      </w:r>
      <w:proofErr w:type="spellEnd"/>
      <w:r w:rsidRPr="00A22952">
        <w:rPr>
          <w:rFonts w:ascii="Traditional Arabic" w:hAnsi="Traditional Arabic" w:cs="Traditional Arabic"/>
          <w:sz w:val="32"/>
          <w:szCs w:val="32"/>
          <w:rtl/>
        </w:rPr>
        <w:t xml:space="preserve"> فِي الْغَرِائِزِ تَتَوَقَّدُ وَتَشْتَعِلُ فِي كُلِّ يَوْمٍ بِمَقَاطِعِ الرَّذِيلَةِ، وَمُسَلْسَلَاتِ الْفُجُورِ، وَالْفَاحِشَةِ الْمُشَاعَةِ. إِنَّ هَذَا التَّوَقُّدَ الْعَامَّ يَسْتَدْعِي مِنَّا أَنْ نَبْذُلَ كُلَّ مَا نَسْتَطِيعُ لِتَيْسِيرِ سُبُلِ الزَّوَاجِ لِشَبَابِنَا وَفَتَيَاتِنَا، وَتَحْبِيبِهِمْ فِيهِ، وَدَفْعِهِمْ إِلَيْهِ</w:t>
      </w:r>
      <w:r w:rsidRPr="00A22952">
        <w:rPr>
          <w:rFonts w:ascii="Traditional Arabic" w:hAnsi="Traditional Arabic" w:cs="Traditional Arabic"/>
          <w:sz w:val="32"/>
          <w:szCs w:val="32"/>
        </w:rPr>
        <w:t>.</w:t>
      </w:r>
    </w:p>
    <w:p w14:paraId="22CD47BB" w14:textId="77777777" w:rsidR="00A22952" w:rsidRPr="00A22952" w:rsidRDefault="00A22952" w:rsidP="008B1DB2">
      <w:pPr>
        <w:jc w:val="both"/>
        <w:rPr>
          <w:rFonts w:ascii="Traditional Arabic" w:hAnsi="Traditional Arabic" w:cs="Traditional Arabic"/>
          <w:sz w:val="32"/>
          <w:szCs w:val="32"/>
        </w:rPr>
      </w:pPr>
      <w:r w:rsidRPr="00A22952">
        <w:rPr>
          <w:rFonts w:ascii="Traditional Arabic" w:hAnsi="Traditional Arabic" w:cs="Traditional Arabic"/>
          <w:sz w:val="32"/>
          <w:szCs w:val="32"/>
          <w:rtl/>
        </w:rPr>
        <w:t>فَيَسِّرُوا وَلَا تُعَسِّرُوا، وَارْفَقُوا عَلَى الشَّبَابِ، وَلَا تَشُقُّوا عَلَيْهِمْ، وَاعْمَلُوا بِسُنَّةِ الْحَبِيبِ -صَلَّى اللهُ عَلَيْهِ وَسَلَّمَ- فَإِنَّهَا الْيُسْرُ، وَمَا سِوَاهَا الْعُسْرُ</w:t>
      </w:r>
      <w:r w:rsidRPr="00A22952">
        <w:rPr>
          <w:rFonts w:ascii="Traditional Arabic" w:hAnsi="Traditional Arabic" w:cs="Traditional Arabic"/>
          <w:sz w:val="32"/>
          <w:szCs w:val="32"/>
        </w:rPr>
        <w:t>.</w:t>
      </w:r>
    </w:p>
    <w:p w14:paraId="3FBDC584" w14:textId="77777777" w:rsidR="009245A3" w:rsidRPr="00A22952" w:rsidRDefault="009245A3" w:rsidP="008B1DB2">
      <w:pPr>
        <w:jc w:val="both"/>
        <w:rPr>
          <w:rFonts w:ascii="Traditional Arabic" w:hAnsi="Traditional Arabic" w:cs="Traditional Arabic"/>
          <w:sz w:val="32"/>
          <w:szCs w:val="32"/>
          <w:rtl/>
        </w:rPr>
      </w:pPr>
    </w:p>
    <w:p w14:paraId="233F50CF" w14:textId="77777777" w:rsidR="008B1DB2" w:rsidRPr="008B1DB2" w:rsidRDefault="008B1DB2" w:rsidP="008B1DB2">
      <w:pPr>
        <w:jc w:val="both"/>
        <w:rPr>
          <w:rFonts w:ascii="Traditional Arabic" w:hAnsi="Traditional Arabic" w:cs="Traditional Arabic"/>
          <w:sz w:val="32"/>
          <w:szCs w:val="32"/>
        </w:rPr>
      </w:pPr>
      <w:r w:rsidRPr="008B1DB2">
        <w:rPr>
          <w:rFonts w:ascii="Traditional Arabic" w:hAnsi="Traditional Arabic" w:cs="Traditional Arabic"/>
          <w:sz w:val="32"/>
          <w:szCs w:val="32"/>
          <w:rtl/>
        </w:rPr>
        <w:t>اللَّهُمَّ احْفَظْ شَبَابَ وَفَتَيَاتِ المُسْلِمِينَ، وَجَنِّبْهُمُ الفِتَنَ مَا ظَهَرَ مِنْهَا وَمَا بَطَنَ</w:t>
      </w:r>
      <w:r w:rsidRPr="008B1DB2">
        <w:rPr>
          <w:rFonts w:ascii="Traditional Arabic" w:hAnsi="Traditional Arabic" w:cs="Traditional Arabic"/>
          <w:sz w:val="32"/>
          <w:szCs w:val="32"/>
        </w:rPr>
        <w:t>.</w:t>
      </w:r>
    </w:p>
    <w:p w14:paraId="4F0BE73F" w14:textId="77777777" w:rsidR="008B1DB2" w:rsidRPr="008B1DB2" w:rsidRDefault="008B1DB2" w:rsidP="008B1DB2">
      <w:pPr>
        <w:jc w:val="both"/>
        <w:rPr>
          <w:rFonts w:ascii="Traditional Arabic" w:hAnsi="Traditional Arabic" w:cs="Traditional Arabic"/>
          <w:sz w:val="32"/>
          <w:szCs w:val="32"/>
        </w:rPr>
      </w:pPr>
      <w:r w:rsidRPr="008B1DB2">
        <w:rPr>
          <w:rFonts w:ascii="Traditional Arabic" w:hAnsi="Traditional Arabic" w:cs="Traditional Arabic"/>
          <w:sz w:val="32"/>
          <w:szCs w:val="32"/>
          <w:rtl/>
        </w:rPr>
        <w:t>اللَّهُمَّ اكْفِهِمْ بِحَلَالِكَ عَنْ حَرَامِكَ، وَأَغْنِهِمْ بِفَضْلِكَ عَمَّنْ سِوَاكَ</w:t>
      </w:r>
      <w:r w:rsidRPr="008B1DB2">
        <w:rPr>
          <w:rFonts w:ascii="Traditional Arabic" w:hAnsi="Traditional Arabic" w:cs="Traditional Arabic"/>
          <w:sz w:val="32"/>
          <w:szCs w:val="32"/>
        </w:rPr>
        <w:t>.</w:t>
      </w:r>
    </w:p>
    <w:p w14:paraId="16B331C2" w14:textId="77777777" w:rsidR="008B1DB2" w:rsidRPr="008B1DB2" w:rsidRDefault="008B1DB2" w:rsidP="008B1DB2">
      <w:pPr>
        <w:jc w:val="both"/>
        <w:rPr>
          <w:rFonts w:ascii="Traditional Arabic" w:hAnsi="Traditional Arabic" w:cs="Traditional Arabic"/>
          <w:sz w:val="32"/>
          <w:szCs w:val="32"/>
        </w:rPr>
      </w:pPr>
      <w:r w:rsidRPr="008B1DB2">
        <w:rPr>
          <w:rFonts w:ascii="Traditional Arabic" w:hAnsi="Traditional Arabic" w:cs="Traditional Arabic"/>
          <w:sz w:val="32"/>
          <w:szCs w:val="32"/>
          <w:rtl/>
        </w:rPr>
        <w:t>اللَّهُمَّ يَسِّرْ لَهُمْ سُبُلَ الزَّوَاجِ وَالعَفَافِ، وَارْزُقْهُمْ مِنْ وَاسِعِ فَضْلِكَ يَا كَرِيمُ</w:t>
      </w:r>
      <w:r w:rsidRPr="008B1DB2">
        <w:rPr>
          <w:rFonts w:ascii="Traditional Arabic" w:hAnsi="Traditional Arabic" w:cs="Traditional Arabic"/>
          <w:sz w:val="32"/>
          <w:szCs w:val="32"/>
        </w:rPr>
        <w:t>.</w:t>
      </w:r>
    </w:p>
    <w:p w14:paraId="7DA7F716" w14:textId="77777777" w:rsidR="00DD673B" w:rsidRPr="008B1DB2" w:rsidRDefault="00DD673B" w:rsidP="008B1DB2">
      <w:pPr>
        <w:jc w:val="both"/>
        <w:rPr>
          <w:rFonts w:ascii="Traditional Arabic" w:hAnsi="Traditional Arabic" w:cs="Traditional Arabic"/>
          <w:sz w:val="32"/>
          <w:szCs w:val="32"/>
          <w:rtl/>
        </w:rPr>
      </w:pPr>
    </w:p>
    <w:p w14:paraId="67ED4AD4" w14:textId="77777777" w:rsidR="00796CF8" w:rsidRPr="000502F1" w:rsidRDefault="00796CF8" w:rsidP="008B1DB2">
      <w:pPr>
        <w:jc w:val="both"/>
        <w:rPr>
          <w:rFonts w:ascii="Traditional Arabic" w:hAnsi="Traditional Arabic" w:cs="Traditional Arabic"/>
          <w:sz w:val="32"/>
          <w:szCs w:val="32"/>
        </w:rPr>
      </w:pPr>
    </w:p>
    <w:sectPr w:rsidR="00796CF8" w:rsidRPr="000502F1" w:rsidSect="0029163A">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11B2F" w14:textId="77777777" w:rsidR="00241214" w:rsidRDefault="00241214" w:rsidP="008B1116">
      <w:pPr>
        <w:spacing w:after="0" w:line="240" w:lineRule="auto"/>
      </w:pPr>
      <w:r>
        <w:separator/>
      </w:r>
    </w:p>
  </w:endnote>
  <w:endnote w:type="continuationSeparator" w:id="0">
    <w:p w14:paraId="55354D0F" w14:textId="77777777" w:rsidR="00241214" w:rsidRDefault="00241214" w:rsidP="008B1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82681181"/>
      <w:docPartObj>
        <w:docPartGallery w:val="Page Numbers (Bottom of Page)"/>
        <w:docPartUnique/>
      </w:docPartObj>
    </w:sdtPr>
    <w:sdtEndPr/>
    <w:sdtContent>
      <w:p w14:paraId="1E7DDA7A" w14:textId="114DE751" w:rsidR="008B1116" w:rsidRDefault="008B1116">
        <w:pPr>
          <w:pStyle w:val="a5"/>
          <w:jc w:val="center"/>
        </w:pPr>
        <w:r>
          <w:fldChar w:fldCharType="begin"/>
        </w:r>
        <w:r>
          <w:instrText>PAGE   \* MERGEFORMAT</w:instrText>
        </w:r>
        <w:r>
          <w:fldChar w:fldCharType="separate"/>
        </w:r>
        <w:r>
          <w:rPr>
            <w:rtl/>
            <w:lang w:val="ar-SA"/>
          </w:rPr>
          <w:t>2</w:t>
        </w:r>
        <w:r>
          <w:fldChar w:fldCharType="end"/>
        </w:r>
      </w:p>
    </w:sdtContent>
  </w:sdt>
  <w:p w14:paraId="3F29F6B3" w14:textId="77777777" w:rsidR="008B1116" w:rsidRDefault="008B11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03274" w14:textId="77777777" w:rsidR="00241214" w:rsidRDefault="00241214" w:rsidP="008B1116">
      <w:pPr>
        <w:spacing w:after="0" w:line="240" w:lineRule="auto"/>
      </w:pPr>
      <w:r>
        <w:separator/>
      </w:r>
    </w:p>
  </w:footnote>
  <w:footnote w:type="continuationSeparator" w:id="0">
    <w:p w14:paraId="4FF1D84C" w14:textId="77777777" w:rsidR="00241214" w:rsidRDefault="00241214" w:rsidP="008B11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5AE"/>
    <w:rsid w:val="00023A9B"/>
    <w:rsid w:val="00030903"/>
    <w:rsid w:val="00036D17"/>
    <w:rsid w:val="000438BA"/>
    <w:rsid w:val="000463C0"/>
    <w:rsid w:val="000502F1"/>
    <w:rsid w:val="00064280"/>
    <w:rsid w:val="0007235B"/>
    <w:rsid w:val="00096C0F"/>
    <w:rsid w:val="00096E20"/>
    <w:rsid w:val="000A5A74"/>
    <w:rsid w:val="000F1F7E"/>
    <w:rsid w:val="00105A56"/>
    <w:rsid w:val="00112AEF"/>
    <w:rsid w:val="001324A5"/>
    <w:rsid w:val="001332BB"/>
    <w:rsid w:val="00133CB6"/>
    <w:rsid w:val="00147DBE"/>
    <w:rsid w:val="00151DA9"/>
    <w:rsid w:val="0017256C"/>
    <w:rsid w:val="00186D2A"/>
    <w:rsid w:val="001943A6"/>
    <w:rsid w:val="001C438C"/>
    <w:rsid w:val="001F24EF"/>
    <w:rsid w:val="002047DD"/>
    <w:rsid w:val="00204E8D"/>
    <w:rsid w:val="00206719"/>
    <w:rsid w:val="00220CDA"/>
    <w:rsid w:val="00227FD4"/>
    <w:rsid w:val="00241214"/>
    <w:rsid w:val="00255042"/>
    <w:rsid w:val="0027566D"/>
    <w:rsid w:val="0029163A"/>
    <w:rsid w:val="00294FAF"/>
    <w:rsid w:val="002D2EBB"/>
    <w:rsid w:val="002E2A70"/>
    <w:rsid w:val="0031080E"/>
    <w:rsid w:val="00321156"/>
    <w:rsid w:val="00332BE7"/>
    <w:rsid w:val="00343730"/>
    <w:rsid w:val="003A31C3"/>
    <w:rsid w:val="003A7634"/>
    <w:rsid w:val="003B32A8"/>
    <w:rsid w:val="003B6480"/>
    <w:rsid w:val="003C4E62"/>
    <w:rsid w:val="003C502F"/>
    <w:rsid w:val="003F34ED"/>
    <w:rsid w:val="00456EAC"/>
    <w:rsid w:val="00481792"/>
    <w:rsid w:val="00482B64"/>
    <w:rsid w:val="00490233"/>
    <w:rsid w:val="004A3003"/>
    <w:rsid w:val="004B209E"/>
    <w:rsid w:val="004C6118"/>
    <w:rsid w:val="004E0D9B"/>
    <w:rsid w:val="004F4ACB"/>
    <w:rsid w:val="00501D42"/>
    <w:rsid w:val="00507460"/>
    <w:rsid w:val="00517D9F"/>
    <w:rsid w:val="00540BBA"/>
    <w:rsid w:val="00540F6A"/>
    <w:rsid w:val="00551371"/>
    <w:rsid w:val="00564F79"/>
    <w:rsid w:val="00582478"/>
    <w:rsid w:val="005A5BB1"/>
    <w:rsid w:val="005B452F"/>
    <w:rsid w:val="005B56B2"/>
    <w:rsid w:val="005C775D"/>
    <w:rsid w:val="005E4418"/>
    <w:rsid w:val="005F24A6"/>
    <w:rsid w:val="005F3977"/>
    <w:rsid w:val="006006E1"/>
    <w:rsid w:val="00604786"/>
    <w:rsid w:val="00613C50"/>
    <w:rsid w:val="00634848"/>
    <w:rsid w:val="0064624B"/>
    <w:rsid w:val="006562F9"/>
    <w:rsid w:val="006743DF"/>
    <w:rsid w:val="00681674"/>
    <w:rsid w:val="0068710A"/>
    <w:rsid w:val="00691768"/>
    <w:rsid w:val="00693C8A"/>
    <w:rsid w:val="006C2595"/>
    <w:rsid w:val="006C777B"/>
    <w:rsid w:val="006D32B4"/>
    <w:rsid w:val="006D3BD7"/>
    <w:rsid w:val="006E555F"/>
    <w:rsid w:val="006F0A8E"/>
    <w:rsid w:val="007133EC"/>
    <w:rsid w:val="007155FA"/>
    <w:rsid w:val="00720CAD"/>
    <w:rsid w:val="007315BC"/>
    <w:rsid w:val="0074043C"/>
    <w:rsid w:val="00757137"/>
    <w:rsid w:val="007613D3"/>
    <w:rsid w:val="00765A67"/>
    <w:rsid w:val="007779D1"/>
    <w:rsid w:val="00783734"/>
    <w:rsid w:val="00783DA9"/>
    <w:rsid w:val="00787872"/>
    <w:rsid w:val="00793DA2"/>
    <w:rsid w:val="00796CF8"/>
    <w:rsid w:val="007C3A8E"/>
    <w:rsid w:val="007C4CBF"/>
    <w:rsid w:val="007D2842"/>
    <w:rsid w:val="008064E8"/>
    <w:rsid w:val="00810376"/>
    <w:rsid w:val="00835FA4"/>
    <w:rsid w:val="00841741"/>
    <w:rsid w:val="00850338"/>
    <w:rsid w:val="008510D0"/>
    <w:rsid w:val="00854199"/>
    <w:rsid w:val="0086794A"/>
    <w:rsid w:val="008731D4"/>
    <w:rsid w:val="00880185"/>
    <w:rsid w:val="008920BA"/>
    <w:rsid w:val="00893F58"/>
    <w:rsid w:val="008A1EB7"/>
    <w:rsid w:val="008B1116"/>
    <w:rsid w:val="008B1DB2"/>
    <w:rsid w:val="008B6CCF"/>
    <w:rsid w:val="008C40E9"/>
    <w:rsid w:val="008D271E"/>
    <w:rsid w:val="008D29A2"/>
    <w:rsid w:val="008D2C31"/>
    <w:rsid w:val="008E29E3"/>
    <w:rsid w:val="00924377"/>
    <w:rsid w:val="009245A3"/>
    <w:rsid w:val="00925E4B"/>
    <w:rsid w:val="0095160C"/>
    <w:rsid w:val="00960E91"/>
    <w:rsid w:val="00997422"/>
    <w:rsid w:val="009A1A9F"/>
    <w:rsid w:val="009B02E0"/>
    <w:rsid w:val="009B50C5"/>
    <w:rsid w:val="009C6FD5"/>
    <w:rsid w:val="009D1F2D"/>
    <w:rsid w:val="009E73A8"/>
    <w:rsid w:val="009F0331"/>
    <w:rsid w:val="00A00329"/>
    <w:rsid w:val="00A04933"/>
    <w:rsid w:val="00A22952"/>
    <w:rsid w:val="00A27996"/>
    <w:rsid w:val="00A43396"/>
    <w:rsid w:val="00A4734F"/>
    <w:rsid w:val="00A76F0B"/>
    <w:rsid w:val="00A83010"/>
    <w:rsid w:val="00AA13E8"/>
    <w:rsid w:val="00AC4474"/>
    <w:rsid w:val="00B16677"/>
    <w:rsid w:val="00B22586"/>
    <w:rsid w:val="00B312C6"/>
    <w:rsid w:val="00B34547"/>
    <w:rsid w:val="00B35DAA"/>
    <w:rsid w:val="00B371D1"/>
    <w:rsid w:val="00B574EA"/>
    <w:rsid w:val="00B7579C"/>
    <w:rsid w:val="00BA3BD4"/>
    <w:rsid w:val="00BB368F"/>
    <w:rsid w:val="00BC7913"/>
    <w:rsid w:val="00BD66E6"/>
    <w:rsid w:val="00BE55A5"/>
    <w:rsid w:val="00BF44D8"/>
    <w:rsid w:val="00C25BB6"/>
    <w:rsid w:val="00C402AF"/>
    <w:rsid w:val="00C44123"/>
    <w:rsid w:val="00C44E31"/>
    <w:rsid w:val="00C45A24"/>
    <w:rsid w:val="00C51591"/>
    <w:rsid w:val="00C53F58"/>
    <w:rsid w:val="00C61F26"/>
    <w:rsid w:val="00C66104"/>
    <w:rsid w:val="00C70400"/>
    <w:rsid w:val="00C74A75"/>
    <w:rsid w:val="00C91694"/>
    <w:rsid w:val="00CA78D2"/>
    <w:rsid w:val="00CA797D"/>
    <w:rsid w:val="00CD0903"/>
    <w:rsid w:val="00CD0C7E"/>
    <w:rsid w:val="00CD7CF2"/>
    <w:rsid w:val="00CE0C25"/>
    <w:rsid w:val="00CE4F5C"/>
    <w:rsid w:val="00CE50DE"/>
    <w:rsid w:val="00CE731E"/>
    <w:rsid w:val="00D1397E"/>
    <w:rsid w:val="00D168E3"/>
    <w:rsid w:val="00D17521"/>
    <w:rsid w:val="00D23419"/>
    <w:rsid w:val="00D258EC"/>
    <w:rsid w:val="00D3714D"/>
    <w:rsid w:val="00D424FA"/>
    <w:rsid w:val="00D54AF7"/>
    <w:rsid w:val="00D66A1D"/>
    <w:rsid w:val="00DC45C0"/>
    <w:rsid w:val="00DD673B"/>
    <w:rsid w:val="00DE0D3F"/>
    <w:rsid w:val="00DE481B"/>
    <w:rsid w:val="00DE68C1"/>
    <w:rsid w:val="00E07EA8"/>
    <w:rsid w:val="00E31F57"/>
    <w:rsid w:val="00E54950"/>
    <w:rsid w:val="00E61F7C"/>
    <w:rsid w:val="00E72305"/>
    <w:rsid w:val="00E7567C"/>
    <w:rsid w:val="00EA17A1"/>
    <w:rsid w:val="00EA6097"/>
    <w:rsid w:val="00EB55AE"/>
    <w:rsid w:val="00EB6240"/>
    <w:rsid w:val="00ED7704"/>
    <w:rsid w:val="00ED7C50"/>
    <w:rsid w:val="00F10380"/>
    <w:rsid w:val="00F12C4A"/>
    <w:rsid w:val="00F13A7E"/>
    <w:rsid w:val="00F20ED5"/>
    <w:rsid w:val="00F42E08"/>
    <w:rsid w:val="00F6106C"/>
    <w:rsid w:val="00F73671"/>
    <w:rsid w:val="00F82C33"/>
    <w:rsid w:val="00F97143"/>
    <w:rsid w:val="00FA1694"/>
    <w:rsid w:val="00FA3D66"/>
    <w:rsid w:val="00FA7397"/>
    <w:rsid w:val="00FB15BB"/>
    <w:rsid w:val="00FB21FD"/>
    <w:rsid w:val="00FB5974"/>
    <w:rsid w:val="00FB5FDF"/>
    <w:rsid w:val="00FB7E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5E047"/>
  <w15:chartTrackingRefBased/>
  <w15:docId w15:val="{7FD77B9E-A4AD-4FA4-8D2E-FCFACD9DD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next w:val="a"/>
    <w:link w:val="5Char"/>
    <w:uiPriority w:val="9"/>
    <w:semiHidden/>
    <w:unhideWhenUsed/>
    <w:qFormat/>
    <w:rsid w:val="0034373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55A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uiPriority w:val="99"/>
    <w:unhideWhenUsed/>
    <w:rsid w:val="008B1116"/>
    <w:pPr>
      <w:tabs>
        <w:tab w:val="center" w:pos="4153"/>
        <w:tab w:val="right" w:pos="8306"/>
      </w:tabs>
      <w:spacing w:after="0" w:line="240" w:lineRule="auto"/>
    </w:pPr>
  </w:style>
  <w:style w:type="character" w:customStyle="1" w:styleId="Char">
    <w:name w:val="رأس الصفحة Char"/>
    <w:basedOn w:val="a0"/>
    <w:link w:val="a4"/>
    <w:uiPriority w:val="99"/>
    <w:rsid w:val="008B1116"/>
  </w:style>
  <w:style w:type="paragraph" w:styleId="a5">
    <w:name w:val="footer"/>
    <w:basedOn w:val="a"/>
    <w:link w:val="Char0"/>
    <w:uiPriority w:val="99"/>
    <w:unhideWhenUsed/>
    <w:rsid w:val="008B1116"/>
    <w:pPr>
      <w:tabs>
        <w:tab w:val="center" w:pos="4153"/>
        <w:tab w:val="right" w:pos="8306"/>
      </w:tabs>
      <w:spacing w:after="0" w:line="240" w:lineRule="auto"/>
    </w:pPr>
  </w:style>
  <w:style w:type="character" w:customStyle="1" w:styleId="Char0">
    <w:name w:val="تذييل الصفحة Char"/>
    <w:basedOn w:val="a0"/>
    <w:link w:val="a5"/>
    <w:uiPriority w:val="99"/>
    <w:rsid w:val="008B1116"/>
  </w:style>
  <w:style w:type="character" w:customStyle="1" w:styleId="5Char">
    <w:name w:val="عنوان 5 Char"/>
    <w:basedOn w:val="a0"/>
    <w:link w:val="5"/>
    <w:uiPriority w:val="9"/>
    <w:semiHidden/>
    <w:rsid w:val="00343730"/>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47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1198</TotalTime>
  <Pages>5</Pages>
  <Words>2021</Words>
  <Characters>11524</Characters>
  <Application>Microsoft Office Word</Application>
  <DocSecurity>0</DocSecurity>
  <Lines>96</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222</cp:revision>
  <dcterms:created xsi:type="dcterms:W3CDTF">2026-01-21T11:47:00Z</dcterms:created>
  <dcterms:modified xsi:type="dcterms:W3CDTF">2026-01-22T07:55:00Z</dcterms:modified>
</cp:coreProperties>
</file>