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0401" w14:textId="732754B5" w:rsidR="00CA23AB" w:rsidRDefault="00CA23AB" w:rsidP="00CC1EC3">
      <w:pPr>
        <w:ind w:left="139" w:firstLine="0"/>
        <w:jc w:val="lowKashida"/>
        <w:rPr>
          <w:rFonts w:ascii="Traditional Arabic" w:hAnsi="Traditional Arabic"/>
          <w:b/>
          <w:bCs/>
          <w:rtl/>
        </w:rPr>
      </w:pPr>
      <w:r w:rsidRPr="00CA23AB">
        <w:rPr>
          <w:rFonts w:ascii="Traditional Arabic" w:hAnsi="Traditional Arabic"/>
          <w:b/>
          <w:bCs/>
          <w:rtl/>
        </w:rPr>
        <w:t xml:space="preserve">خُطْبَةٌ: </w:t>
      </w:r>
      <w:r w:rsidR="009064AC" w:rsidRPr="009064AC">
        <w:rPr>
          <w:rFonts w:ascii="Traditional Arabic" w:hAnsi="Traditional Arabic"/>
          <w:b/>
          <w:bCs/>
          <w:rtl/>
        </w:rPr>
        <w:t>شَعْبَانُ وَفَضَائِلُهُ</w:t>
      </w:r>
      <w:r w:rsidRPr="00CA23AB">
        <w:rPr>
          <w:rFonts w:ascii="Traditional Arabic" w:hAnsi="Traditional Arabic"/>
          <w:b/>
          <w:bCs/>
          <w:rtl/>
        </w:rPr>
        <w:t>.</w:t>
      </w:r>
      <w:r w:rsidRPr="00CA23AB">
        <w:rPr>
          <w:rFonts w:ascii="Traditional Arabic" w:hAnsi="Traditional Arabic" w:hint="cs"/>
          <w:b/>
          <w:bCs/>
          <w:rtl/>
        </w:rPr>
        <w:t xml:space="preserve"> </w:t>
      </w:r>
      <w:r w:rsidRPr="00CA23AB">
        <w:rPr>
          <w:rFonts w:ascii="Traditional Arabic" w:hAnsi="Traditional Arabic"/>
          <w:b/>
          <w:bCs/>
          <w:rtl/>
        </w:rPr>
        <w:t>الخُطْبَةُ الْأُولَى</w:t>
      </w:r>
      <w:r w:rsidR="00356B06">
        <w:rPr>
          <w:rFonts w:ascii="Traditional Arabic" w:hAnsi="Traditional Arabic" w:hint="cs"/>
          <w:b/>
          <w:bCs/>
          <w:rtl/>
        </w:rPr>
        <w:t>.</w:t>
      </w:r>
    </w:p>
    <w:p w14:paraId="4F842B9C" w14:textId="6E626FD3" w:rsidR="00356B06" w:rsidRPr="00CA23AB" w:rsidRDefault="00356B06" w:rsidP="00CC1EC3">
      <w:pPr>
        <w:ind w:left="139" w:firstLine="0"/>
        <w:jc w:val="lowKashida"/>
        <w:rPr>
          <w:rFonts w:ascii="Traditional Arabic" w:hAnsi="Traditional Arabic"/>
          <w:b/>
          <w:bCs/>
          <w:rtl/>
        </w:rPr>
      </w:pPr>
      <w:r w:rsidRPr="00356B06">
        <w:rPr>
          <w:rFonts w:ascii="Traditional Arabic" w:hAnsi="Traditional Arabic"/>
          <w:b/>
          <w:bCs/>
          <w:rtl/>
        </w:rPr>
        <w:t xml:space="preserve">إنَّ الحمدَ للهِ، نَحْمَدُهُ، ونستعينُهُ، ونستغفِرُهُ، ونعوذُ باللهِ مِنْ شرورِ أنفسِنَا وسيئاتِ أعمالِنَا، مَنْ يهدِ اللهُ فلاَ مُضِلَّ لَهُ، وَمَنْ يُضْلِلْ فَلاَ هَادِيَ لَهُ، </w:t>
      </w:r>
      <w:r w:rsidRPr="00356B06">
        <w:rPr>
          <w:rFonts w:ascii="Traditional Arabic" w:hAnsi="Traditional Arabic" w:hint="cs"/>
          <w:b/>
          <w:bCs/>
          <w:rtl/>
        </w:rPr>
        <w:t>ٱ</w:t>
      </w:r>
      <w:r w:rsidRPr="00356B06">
        <w:rPr>
          <w:rFonts w:ascii="Traditional Arabic" w:hAnsi="Traditional Arabic" w:hint="eastAsia"/>
          <w:b/>
          <w:bCs/>
          <w:rtl/>
        </w:rPr>
        <w:t>لْحَمْدُ</w:t>
      </w:r>
      <w:r w:rsidRPr="00356B06">
        <w:rPr>
          <w:rFonts w:ascii="Traditional Arabic" w:hAnsi="Traditional Arabic"/>
          <w:b/>
          <w:bCs/>
          <w:rtl/>
        </w:rPr>
        <w:t xml:space="preserve"> لِلَّهِ الَّذِي أَمَرَ بِالْإِحْسَانِ إِلَى الْيَتَامَى، وَوَعَدَ ع</w:t>
      </w:r>
      <w:r w:rsidRPr="00356B06">
        <w:rPr>
          <w:rFonts w:ascii="Traditional Arabic" w:hAnsi="Traditional Arabic" w:hint="eastAsia"/>
          <w:b/>
          <w:bCs/>
          <w:rtl/>
        </w:rPr>
        <w:t>َلَى</w:t>
      </w:r>
      <w:r w:rsidRPr="00356B06">
        <w:rPr>
          <w:rFonts w:ascii="Traditional Arabic" w:hAnsi="Traditional Arabic"/>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356B06">
        <w:rPr>
          <w:rFonts w:ascii="Traditional Arabic" w:hAnsi="Traditional Arabic" w:hint="eastAsia"/>
          <w:b/>
          <w:bCs/>
          <w:rtl/>
        </w:rPr>
        <w:t>هُ</w:t>
      </w:r>
      <w:r w:rsidRPr="00356B06">
        <w:rPr>
          <w:rFonts w:ascii="Traditional Arabic" w:hAnsi="Traditional Arabic"/>
          <w:b/>
          <w:bCs/>
          <w:rtl/>
        </w:rPr>
        <w:t xml:space="preserve"> - صَلَّى اللهُ عليهِ وعَلَى آلِهِ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3FF2E786" w14:textId="58465A45" w:rsidR="00CE6B96" w:rsidRPr="0089591E" w:rsidRDefault="00DB0E3A" w:rsidP="00CC1EC3">
      <w:pPr>
        <w:pStyle w:val="aff"/>
        <w:numPr>
          <w:ilvl w:val="0"/>
          <w:numId w:val="3"/>
        </w:numPr>
        <w:ind w:left="139" w:firstLine="0"/>
        <w:jc w:val="lowKashida"/>
        <w:rPr>
          <w:rFonts w:ascii="Traditional Arabic" w:hAnsi="Traditional Arabic"/>
          <w:b/>
          <w:bCs/>
        </w:rPr>
      </w:pPr>
      <w:r w:rsidRPr="0089591E">
        <w:rPr>
          <w:rFonts w:ascii="Traditional Arabic" w:hAnsi="Traditional Arabic"/>
          <w:b/>
          <w:bCs/>
          <w:rtl/>
        </w:rPr>
        <w:t>عِبَادَ اللهِ</w:t>
      </w:r>
      <w:r w:rsidR="003C532A" w:rsidRPr="0089591E">
        <w:rPr>
          <w:rFonts w:ascii="Traditional Arabic" w:hAnsi="Traditional Arabic"/>
          <w:b/>
          <w:bCs/>
          <w:rtl/>
        </w:rPr>
        <w:t>:</w:t>
      </w:r>
      <w:r w:rsidRPr="0089591E">
        <w:rPr>
          <w:rFonts w:ascii="Traditional Arabic" w:hAnsi="Traditional Arabic"/>
          <w:b/>
          <w:bCs/>
          <w:rtl/>
        </w:rPr>
        <w:t xml:space="preserve"> شَهْرُ شَعْبَانَ هُوَ الشَهْرُ الْمُوَطِّيءُ لِشَهْرِ رَمَضَانَ؛ وَالْمقَدِّمُ لَهُ، لِذَا كَانَ بَعْضُ السَّلَفِ إِذَا دَخَلَ شَعْبَانُ، أَكَبُّوا عَلَى المَصَاحِفِ فَقَرَؤُوهَا، وَاخْرَجُوا زَكَاةَ أَمْوَالِهِمْ، تَقْوِيَةً لِلْضَعِيفِ وَالمِسْكِينِ</w:t>
      </w:r>
      <w:r w:rsidR="00CE6B96" w:rsidRPr="0089591E">
        <w:rPr>
          <w:rFonts w:ascii="Traditional Arabic" w:hAnsi="Traditional Arabic" w:hint="cs"/>
          <w:b/>
          <w:bCs/>
          <w:rtl/>
        </w:rPr>
        <w:t>.</w:t>
      </w:r>
    </w:p>
    <w:p w14:paraId="546C7FF9" w14:textId="316EE9E9" w:rsidR="00CE6B96" w:rsidRPr="00CE6B96" w:rsidRDefault="00CE6B96" w:rsidP="00CC1EC3">
      <w:pPr>
        <w:pStyle w:val="aff"/>
        <w:numPr>
          <w:ilvl w:val="0"/>
          <w:numId w:val="3"/>
        </w:numPr>
        <w:ind w:left="139" w:firstLine="0"/>
        <w:jc w:val="lowKashida"/>
        <w:rPr>
          <w:rFonts w:ascii="Traditional Arabic" w:hAnsi="Traditional Arabic"/>
          <w:b/>
          <w:bCs/>
          <w:rtl/>
        </w:rPr>
      </w:pPr>
      <w:r w:rsidRPr="00CE6B96">
        <w:rPr>
          <w:rFonts w:ascii="Traditional Arabic" w:hAnsi="Traditional Arabic"/>
          <w:b/>
          <w:bCs/>
          <w:rtl/>
        </w:rPr>
        <w:t>عِبَادَ الله: إِنَّ هَذَا الشَهْرَ الْعَظِيمَ، اكْتَنَفَهُ شَهْرَانِ عَظِيمَانِ، شَهْرُ رَجَبِ الحَرَامُ، وَشَهْرُ الصِّيَامِ؛ فَاشْتَغَلَ النَّاسُ بِهِمَا عَنْهُ، فَصَارَ مَغْفُول</w:t>
      </w:r>
      <w:r w:rsidR="00A02EA4">
        <w:rPr>
          <w:rFonts w:ascii="Traditional Arabic" w:hAnsi="Traditional Arabic" w:hint="cs"/>
          <w:b/>
          <w:bCs/>
          <w:rtl/>
        </w:rPr>
        <w:t>ً</w:t>
      </w:r>
      <w:r w:rsidRPr="00CE6B96">
        <w:rPr>
          <w:rFonts w:ascii="Traditional Arabic" w:hAnsi="Traditional Arabic"/>
          <w:b/>
          <w:bCs/>
          <w:rtl/>
        </w:rPr>
        <w:t>ا عَنْهُ، وَفِي هَذَا إِشَارَةٌ مِنَ النَّبِيِ، صَلَّى اللهُ عَلَيْهِ وَسَلَّمَ، إِلَى أَنَّ بَعْضَ مَا يَشْتَهِرُ فَضْلُهُ مِنَ الْأَزْمَانِ، قَدْ يَكُونُ غَيْرُهُ أَفْضَلَ مِنْهُ.</w:t>
      </w:r>
    </w:p>
    <w:p w14:paraId="675C6543" w14:textId="77777777" w:rsidR="0089591E" w:rsidRDefault="0089591E" w:rsidP="00CC1EC3">
      <w:pPr>
        <w:pStyle w:val="aff"/>
        <w:numPr>
          <w:ilvl w:val="0"/>
          <w:numId w:val="3"/>
        </w:numPr>
        <w:ind w:left="139" w:firstLine="0"/>
        <w:jc w:val="lowKashida"/>
        <w:rPr>
          <w:rFonts w:ascii="Traditional Arabic" w:hAnsi="Traditional Arabic"/>
          <w:b/>
          <w:bCs/>
        </w:rPr>
      </w:pPr>
      <w:r w:rsidRPr="0089591E">
        <w:rPr>
          <w:rFonts w:ascii="Traditional Arabic" w:hAnsi="Traditional Arabic"/>
          <w:b/>
          <w:bCs/>
          <w:rtl/>
        </w:rPr>
        <w:t>وَاحْرِصُوا عَلَى صِيَامِ شَعْبَانَ، فَلَا تُفَرِّطُوا فِي صِيَامِ مَا تَسْتَطِيعُونَ مِنْ أَيَّامِهِ اغْتِنَامًا لِلْأَجْرِ؛ لِأَنَّ فِيهِ فَضِيلَةَ الصِّيَامِ؛ وَمِنْ حِكَمِ صِيَامِهِ: تَهْيِئَةُ النُّفُوسِ لِصِيَامِ رَمَضَانَ.</w:t>
      </w:r>
    </w:p>
    <w:p w14:paraId="41EC2991" w14:textId="02F0B500" w:rsidR="00843607" w:rsidRDefault="00843607" w:rsidP="00CC1EC3">
      <w:pPr>
        <w:pStyle w:val="aff"/>
        <w:numPr>
          <w:ilvl w:val="0"/>
          <w:numId w:val="3"/>
        </w:numPr>
        <w:ind w:left="139" w:firstLine="0"/>
        <w:jc w:val="lowKashida"/>
        <w:rPr>
          <w:rFonts w:ascii="Traditional Arabic" w:hAnsi="Traditional Arabic"/>
          <w:b/>
          <w:bCs/>
        </w:rPr>
      </w:pPr>
      <w:r w:rsidRPr="00AD6069">
        <w:rPr>
          <w:rFonts w:ascii="Traditional Arabic" w:hAnsi="Traditional Arabic"/>
          <w:b/>
          <w:bCs/>
          <w:rtl/>
        </w:rPr>
        <w:t>وَأَفْضَلَ التَّطَوُّعِ مَا كَانَ قَرِيبًا مِنْ رَمَضَانَ قَبْلَهُ وَبَعْدَهُ، وَذَلِكَ يَلْتَحِقُ بِصِيَامِ رَمَضَانَ لِقُرْبِهِ مِنْهُ، وَتَكُونُ مَنْزِلَتُهُ مِنَ الصِّيَامِ بِـمَنْزِلَةِ السُّنَنِ الرَّوَاتِبِ مَعَ الْفَرَائِضِ قَبْلَهَا وَبَعْدَهَا؛ فَيَلْتَحِقُ بِالْفَرَائِضِ فِي الْفَضْلِ، وَهِيَ تَكْمِلَةٌ لِنَقْصِ الْفَرَائِضِ، وَكَذَلِكَ صِيَامُ مَا قَبْلَ رَمَضَانَ وَبَعْدَهُ.</w:t>
      </w:r>
    </w:p>
    <w:p w14:paraId="3ECA16AC" w14:textId="1EE5FAC2" w:rsidR="00843607" w:rsidRDefault="00843607" w:rsidP="00CC1EC3">
      <w:pPr>
        <w:pStyle w:val="aff"/>
        <w:numPr>
          <w:ilvl w:val="0"/>
          <w:numId w:val="3"/>
        </w:numPr>
        <w:ind w:left="139" w:firstLine="0"/>
        <w:jc w:val="lowKashida"/>
        <w:rPr>
          <w:rFonts w:ascii="Traditional Arabic" w:hAnsi="Traditional Arabic"/>
          <w:b/>
          <w:bCs/>
        </w:rPr>
      </w:pPr>
      <w:r>
        <w:rPr>
          <w:rFonts w:ascii="Traditional Arabic" w:hAnsi="Traditional Arabic" w:hint="cs"/>
          <w:b/>
          <w:bCs/>
          <w:rtl/>
        </w:rPr>
        <w:t>ف</w:t>
      </w:r>
      <w:r w:rsidRPr="00AD6069">
        <w:rPr>
          <w:rFonts w:ascii="Traditional Arabic" w:hAnsi="Traditional Arabic"/>
          <w:b/>
          <w:bCs/>
          <w:rtl/>
        </w:rPr>
        <w:t>صِيامَ أَكْثَرِ شَعْبَانَ سُنَّةٌ ثَابِتَةٌ عَنْ رَسُولِ اللهِ، صَلَّى اللهُ عَلَيْهِ وَسَلَّمَ، قَالَتْ عَائِشَةُ رِضِيَ اللهُ عَنْهَا: " لَمْ يَكُنْ رَسُولُ اللهِ صَلَّى اللهُ عَلَيْهِ وَسَلَّمَ فِي الشَّهْرِ مِنَ السَّنَةِ أَكْثَرَ صِيَامًا مِنْهُ فِي شَعْبَانَ ". رَوَاهُ الْبُخَارِيُّ وَمُسْلِمٌ. وَفِي رِوَايَةٍ لَهُمَا: (كَانَ يَصُومُ شَعْبَانَ كُلَّهُ).</w:t>
      </w:r>
    </w:p>
    <w:p w14:paraId="07C13C27" w14:textId="77777777" w:rsidR="00794C71" w:rsidRPr="00AD6069" w:rsidRDefault="00794C71" w:rsidP="00CC1EC3">
      <w:pPr>
        <w:pStyle w:val="aff"/>
        <w:numPr>
          <w:ilvl w:val="0"/>
          <w:numId w:val="3"/>
        </w:numPr>
        <w:ind w:left="139" w:firstLine="0"/>
        <w:jc w:val="lowKashida"/>
        <w:rPr>
          <w:rFonts w:ascii="Traditional Arabic" w:hAnsi="Traditional Arabic"/>
          <w:b/>
          <w:bCs/>
        </w:rPr>
      </w:pPr>
      <w:r w:rsidRPr="00AD6069">
        <w:rPr>
          <w:rFonts w:ascii="Traditional Arabic" w:hAnsi="Traditional Arabic"/>
          <w:b/>
          <w:bCs/>
          <w:rtl/>
        </w:rPr>
        <w:lastRenderedPageBreak/>
        <w:t>وَقَالَتْ، رَضِيَ اللهُ عَنْهَا: «كَانَ أَحَبَّ الشُّهُورِ إِلَى رَسُولِ اللَّهِ صَلَّى اللهُ عَلَيْهِ وَسَلَّمَ أَنْ يَصُومَهُ شَعْبَانُ، بَلْ كَانَ يَصِلُهُ بِرَمَضَانَ» رَوَاهُ النَّسَائِيُّ، بِسَنَدٍ صَحِيْح.</w:t>
      </w:r>
    </w:p>
    <w:p w14:paraId="6F1E8131" w14:textId="77D1AB6E" w:rsidR="00DB0E3A" w:rsidRPr="00AD6069" w:rsidRDefault="00843607" w:rsidP="00CC1EC3">
      <w:pPr>
        <w:pStyle w:val="aff"/>
        <w:numPr>
          <w:ilvl w:val="0"/>
          <w:numId w:val="3"/>
        </w:numPr>
        <w:ind w:left="139" w:firstLine="0"/>
        <w:jc w:val="lowKashida"/>
        <w:rPr>
          <w:rFonts w:ascii="Traditional Arabic" w:hAnsi="Traditional Arabic"/>
          <w:b/>
          <w:bCs/>
        </w:rPr>
      </w:pPr>
      <w:r>
        <w:rPr>
          <w:rFonts w:ascii="Traditional Arabic" w:hAnsi="Traditional Arabic" w:hint="cs"/>
          <w:b/>
          <w:bCs/>
          <w:rtl/>
        </w:rPr>
        <w:t>و</w:t>
      </w:r>
      <w:r w:rsidR="00DB0E3A" w:rsidRPr="00AD6069">
        <w:rPr>
          <w:rFonts w:ascii="Traditional Arabic" w:hAnsi="Traditional Arabic"/>
          <w:b/>
          <w:bCs/>
          <w:rtl/>
        </w:rPr>
        <w:t>قَالَ أُسَامَةُ بْنُ زَيْدٍ رَضِيَ اللهُ عَنْهُمَا: يَا رَسُولَ اللهِ: لَمْ أَرَكَ تَصُومُ مِنَ الشُّهُورِ مَا تَصُومُ مِنْ شَعْبَانَ؟ (قَالَ ذَاكَ شَهْرٌ يَغْفَلُ النَّاسُ عَنْهُ، بَيْنَ رَجَبَ وَرَمَضَانَ، وَهُوَ شَهْرٌ تُرْفَعُ فِيهِ الأَعْمَالُ إِلَى رَبِّ العَالَمِينَ، عَزَّ وَجَلَّ، فَأُحِبُّ أَنْ يُرْفَعَ عَمَلِي وَأَنَا صَائِمٌ) رَوَاهُ أَحْمَدُ وَالنَّسَائِيُّ، بِسَنَدٍ حَسَنٍ.</w:t>
      </w:r>
    </w:p>
    <w:p w14:paraId="4343465C" w14:textId="668A3D43" w:rsidR="00DB0E3A" w:rsidRPr="00AD6069" w:rsidRDefault="00DB0E3A" w:rsidP="00CC1EC3">
      <w:pPr>
        <w:pStyle w:val="aff"/>
        <w:numPr>
          <w:ilvl w:val="0"/>
          <w:numId w:val="3"/>
        </w:numPr>
        <w:ind w:left="139" w:firstLine="0"/>
        <w:jc w:val="lowKashida"/>
        <w:rPr>
          <w:rFonts w:ascii="Traditional Arabic" w:hAnsi="Traditional Arabic"/>
          <w:b/>
          <w:bCs/>
        </w:rPr>
      </w:pPr>
      <w:r w:rsidRPr="00AD6069">
        <w:rPr>
          <w:rFonts w:ascii="Traditional Arabic" w:hAnsi="Traditional Arabic"/>
          <w:b/>
          <w:bCs/>
          <w:rtl/>
        </w:rPr>
        <w:t>وَعَنْ أُمُّ سَلَمَةَ، رَضِيَ اللهُ عَنْهَا، قَالَتْ: (مَا رَأَيْتُ رَسُولَ اللهِ، صَلَّى اللهُ عَلَيْهِ وَسَلَّمَ، يَصُومُ شَهْرَيْنِ مُتَتَابِعَيْنِ إِلَّا شَعْبَانَ وَرَمَضَانَ)، رَوَاهُ التِّرْمِذِيُّ بِسَنَدٍ صَحِيْح.</w:t>
      </w:r>
    </w:p>
    <w:p w14:paraId="02B463AE" w14:textId="7FF86601" w:rsidR="00DB0E3A" w:rsidRPr="00AD6069" w:rsidRDefault="00DB0E3A" w:rsidP="00CC1EC3">
      <w:pPr>
        <w:pStyle w:val="aff"/>
        <w:numPr>
          <w:ilvl w:val="0"/>
          <w:numId w:val="3"/>
        </w:numPr>
        <w:ind w:left="139" w:firstLine="0"/>
        <w:jc w:val="lowKashida"/>
        <w:rPr>
          <w:rFonts w:ascii="Traditional Arabic" w:hAnsi="Traditional Arabic"/>
          <w:b/>
          <w:bCs/>
        </w:rPr>
      </w:pPr>
      <w:r w:rsidRPr="00AD6069">
        <w:rPr>
          <w:rFonts w:ascii="Traditional Arabic" w:hAnsi="Traditional Arabic"/>
          <w:b/>
          <w:bCs/>
          <w:rtl/>
        </w:rPr>
        <w:t>عِبَادَ اللهِ، إِنَّ فِي صِيَامِ شَعْبَانَ، دَلِيلٌ عَلَى اسْتِحْبَابِ عِمَارَةِ الأَوْقَاتِ الَّتِي يَغْفُلُ النَّاسُ عَنهَا بِالطَّاعَةِ. فَهُوَ مِنْ أَشَقِّ الْأَعْمَالِ عَلَى النُّفُوسِ، وَيَحْتَاجُ إِلَى صَبْرٍ وَمُجَاهَدَةٍ، وَخُصِّصَ لِأَهْلِ الصِّيَامِ، بَابٌ فِي الجَنَّةِ، اسْمُهُ بَابُ الرَيَّانِ.</w:t>
      </w:r>
    </w:p>
    <w:p w14:paraId="470448AE" w14:textId="77777777" w:rsidR="00E14ED2" w:rsidRDefault="00E14ED2" w:rsidP="00CC1EC3">
      <w:pPr>
        <w:pStyle w:val="aff"/>
        <w:numPr>
          <w:ilvl w:val="0"/>
          <w:numId w:val="3"/>
        </w:numPr>
        <w:ind w:left="139" w:firstLine="0"/>
        <w:jc w:val="lowKashida"/>
        <w:rPr>
          <w:rFonts w:ascii="Traditional Arabic" w:hAnsi="Traditional Arabic"/>
          <w:b/>
          <w:bCs/>
        </w:rPr>
      </w:pPr>
      <w:r w:rsidRPr="00E14ED2">
        <w:rPr>
          <w:rFonts w:ascii="Traditional Arabic" w:hAnsi="Traditional Arabic"/>
          <w:b/>
          <w:bCs/>
          <w:rtl/>
        </w:rPr>
        <w:t>عِبَادَ اللَّهِ: أَمَّا تَوْجِيهُ حَدِيثُ: (إِذَا انْتَصَفَ شَعْبَانُ فَلَا تَصُومُوا حَتَّى رَمَضَانِ)) وَقَدْ أَنْكَرَهُ كِبَارُ أَئِمَّةِ الْحَدِيثِ، حَتَّى قَالَ الإِمَامُ أَحْمَدُ، رَحِمَنَا اللَّهُ وَإِيَّاهُ: (لَمْ يَرْوِ الْعَلَاءُ حَدِيثًا أَنْكَرَ مِنْهُ).</w:t>
      </w:r>
    </w:p>
    <w:p w14:paraId="4D3A0B1B" w14:textId="0A6508EA" w:rsidR="00DB0E3A" w:rsidRPr="00AD6069" w:rsidRDefault="00DB0E3A" w:rsidP="00CC1EC3">
      <w:pPr>
        <w:pStyle w:val="aff"/>
        <w:numPr>
          <w:ilvl w:val="0"/>
          <w:numId w:val="3"/>
        </w:numPr>
        <w:ind w:left="139" w:firstLine="0"/>
        <w:jc w:val="lowKashida"/>
        <w:rPr>
          <w:rFonts w:ascii="Traditional Arabic" w:hAnsi="Traditional Arabic"/>
          <w:b/>
          <w:bCs/>
        </w:rPr>
      </w:pPr>
      <w:r w:rsidRPr="00AD6069">
        <w:rPr>
          <w:rFonts w:ascii="Traditional Arabic" w:hAnsi="Traditional Arabic"/>
          <w:b/>
          <w:bCs/>
          <w:rtl/>
        </w:rPr>
        <w:t>وَقَالَ أَبُو بَكْرٍ الْأَثْرَمِ، رَحِمَنَا الله وَإِيَّاهُ:( الأَحَادِيثُ كُلُّهَا تُخَالِفُهُ، وَقَالَ الطَّحَاوِي، رَحِمَنَا الله وَإِيَّاهُ: (حَدِيثٌ مَنْسُوخٌ، وَالإِجْمَاعُ عَلَى تَرْكِ العَمَلِ بِهِ).</w:t>
      </w:r>
    </w:p>
    <w:p w14:paraId="26FF0EAD" w14:textId="77777777" w:rsidR="005C7393" w:rsidRDefault="005C7393" w:rsidP="00CC1EC3">
      <w:pPr>
        <w:pStyle w:val="aff"/>
        <w:numPr>
          <w:ilvl w:val="0"/>
          <w:numId w:val="3"/>
        </w:numPr>
        <w:ind w:left="139" w:firstLine="0"/>
        <w:jc w:val="lowKashida"/>
        <w:rPr>
          <w:rFonts w:ascii="Traditional Arabic" w:hAnsi="Traditional Arabic"/>
          <w:b/>
          <w:bCs/>
        </w:rPr>
      </w:pPr>
      <w:r w:rsidRPr="005C7393">
        <w:rPr>
          <w:rFonts w:ascii="Traditional Arabic" w:hAnsi="Traditional Arabic"/>
          <w:b/>
          <w:bCs/>
          <w:rtl/>
        </w:rPr>
        <w:t>عِبَادَ اللَّهِ؛ فِي شَهْرِ شَعْبَانَ تُعْرَضُ عَلَى اللَّهِ، عَزَّ وَجَلَّ، أَعْمَالُ الْعَبْدِ خِلَالَ الْعَامِ، وَهَذَا الْعَرْضُ غَيْرَ الْعَرْضِ الإِسْبُوعِيِّ.</w:t>
      </w:r>
    </w:p>
    <w:p w14:paraId="51F614AE" w14:textId="4CA8906B" w:rsidR="009767EF" w:rsidRDefault="009767EF" w:rsidP="00CC1EC3">
      <w:pPr>
        <w:pStyle w:val="aff"/>
        <w:numPr>
          <w:ilvl w:val="0"/>
          <w:numId w:val="3"/>
        </w:numPr>
        <w:ind w:left="139" w:firstLine="0"/>
        <w:jc w:val="lowKashida"/>
        <w:rPr>
          <w:rFonts w:ascii="Traditional Arabic" w:hAnsi="Traditional Arabic"/>
          <w:b/>
          <w:bCs/>
        </w:rPr>
      </w:pPr>
      <w:r w:rsidRPr="00AD6069">
        <w:rPr>
          <w:rFonts w:ascii="Traditional Arabic" w:hAnsi="Traditional Arabic"/>
          <w:b/>
          <w:bCs/>
          <w:rtl/>
        </w:rPr>
        <w:t xml:space="preserve">قَالَ </w:t>
      </w:r>
      <w:r w:rsidRPr="00AD6069">
        <w:rPr>
          <w:rFonts w:ascii="Traditional Arabic" w:hAnsi="Traditional Arabic"/>
          <w:b/>
          <w:bCs/>
          <w:szCs w:val="32"/>
          <w:rtl/>
        </w:rPr>
        <w:t>ﷺ</w:t>
      </w:r>
      <w:r w:rsidRPr="00AD6069">
        <w:rPr>
          <w:rFonts w:ascii="Traditional Arabic" w:hAnsi="Traditional Arabic"/>
          <w:b/>
          <w:bCs/>
          <w:rtl/>
        </w:rPr>
        <w:t>:</w:t>
      </w:r>
      <w:r>
        <w:rPr>
          <w:rFonts w:ascii="Traditional Arabic" w:hAnsi="Traditional Arabic" w:hint="cs"/>
          <w:b/>
          <w:bCs/>
          <w:rtl/>
        </w:rPr>
        <w:t xml:space="preserve"> </w:t>
      </w:r>
      <w:r w:rsidRPr="00AD6069">
        <w:rPr>
          <w:rFonts w:ascii="Traditional Arabic" w:hAnsi="Traditional Arabic"/>
          <w:b/>
          <w:bCs/>
          <w:rtl/>
        </w:rPr>
        <w:t>"تُفْتَحُ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رَوَاهُ مُسْلِمٌ.</w:t>
      </w:r>
      <w:r w:rsidR="00CC1EC3">
        <w:rPr>
          <w:rFonts w:ascii="Traditional Arabic" w:hAnsi="Traditional Arabic" w:hint="cs"/>
          <w:b/>
          <w:bCs/>
          <w:rtl/>
        </w:rPr>
        <w:t xml:space="preserve"> </w:t>
      </w:r>
      <w:r w:rsidR="00CC1EC3" w:rsidRPr="00CC1EC3">
        <w:rPr>
          <w:rFonts w:ascii="Traditional Arabic" w:hAnsi="Traditional Arabic"/>
          <w:b/>
          <w:bCs/>
          <w:rtl/>
        </w:rPr>
        <w:t>أَقُولُ قَوْلِي هَذَا وَأَسْتَغْفِرُ اللهَ العَظِيمَ لِي وَلَكُمْ مِنْ كُلِّ ذَنْبٍ فَاسْتَغْفِرُوهُ.</w:t>
      </w:r>
    </w:p>
    <w:p w14:paraId="60FE5A20" w14:textId="38F63741" w:rsidR="006F22A2" w:rsidRDefault="006F22A2" w:rsidP="00CC1EC3">
      <w:pPr>
        <w:widowControl/>
        <w:bidi w:val="0"/>
        <w:ind w:left="139" w:firstLine="0"/>
        <w:jc w:val="lowKashida"/>
        <w:rPr>
          <w:rFonts w:ascii="Traditional Arabic" w:hAnsi="Traditional Arabic"/>
          <w:b/>
          <w:bCs/>
          <w:rtl/>
        </w:rPr>
      </w:pPr>
      <w:r>
        <w:rPr>
          <w:rFonts w:ascii="Traditional Arabic" w:hAnsi="Traditional Arabic"/>
          <w:b/>
          <w:bCs/>
          <w:rtl/>
        </w:rPr>
        <w:br w:type="page"/>
      </w:r>
    </w:p>
    <w:p w14:paraId="32FE4A55" w14:textId="6C545A18" w:rsidR="005C7393" w:rsidRDefault="005C7393" w:rsidP="00CC1EC3">
      <w:pPr>
        <w:pStyle w:val="aff"/>
        <w:ind w:left="139" w:firstLine="0"/>
        <w:jc w:val="lowKashida"/>
        <w:rPr>
          <w:rFonts w:ascii="Traditional Arabic" w:hAnsi="Traditional Arabic"/>
          <w:b/>
          <w:bCs/>
          <w:rtl/>
        </w:rPr>
      </w:pPr>
      <w:r w:rsidRPr="005C7393">
        <w:rPr>
          <w:rFonts w:ascii="Traditional Arabic" w:hAnsi="Traditional Arabic"/>
          <w:b/>
          <w:bCs/>
          <w:rtl/>
        </w:rPr>
        <w:lastRenderedPageBreak/>
        <w:t xml:space="preserve">خُطْبَةٌ: </w:t>
      </w:r>
      <w:r w:rsidR="009064AC" w:rsidRPr="009064AC">
        <w:rPr>
          <w:rFonts w:ascii="Traditional Arabic" w:hAnsi="Traditional Arabic"/>
          <w:b/>
          <w:bCs/>
          <w:rtl/>
        </w:rPr>
        <w:t>شَعْبَانُ وَفَضَائِلُهُ</w:t>
      </w:r>
      <w:r w:rsidRPr="005C7393">
        <w:rPr>
          <w:rFonts w:ascii="Traditional Arabic" w:hAnsi="Traditional Arabic"/>
          <w:b/>
          <w:bCs/>
          <w:rtl/>
        </w:rPr>
        <w:t>. الخُطْبَةُ الثَّانِيَةُ</w:t>
      </w:r>
      <w:r w:rsidR="00356B06">
        <w:rPr>
          <w:rFonts w:ascii="Traditional Arabic" w:hAnsi="Traditional Arabic" w:hint="cs"/>
          <w:b/>
          <w:bCs/>
          <w:rtl/>
        </w:rPr>
        <w:t>.</w:t>
      </w:r>
    </w:p>
    <w:p w14:paraId="63F0FF24" w14:textId="2818AD41" w:rsidR="00356B06" w:rsidRDefault="00356B06" w:rsidP="00CC1EC3">
      <w:pPr>
        <w:pStyle w:val="aff"/>
        <w:ind w:left="139" w:firstLine="0"/>
        <w:jc w:val="lowKashida"/>
        <w:rPr>
          <w:rFonts w:ascii="Traditional Arabic" w:hAnsi="Traditional Arabic"/>
          <w:b/>
          <w:bCs/>
        </w:rPr>
      </w:pPr>
      <w:r w:rsidRPr="00356B06">
        <w:rPr>
          <w:rFonts w:ascii="Traditional Arabic" w:hAnsi="Traditional Arabic"/>
          <w:b/>
          <w:bCs/>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77D96C97" w14:textId="75CC7C3E" w:rsidR="00D27A84" w:rsidRDefault="00D27A84" w:rsidP="00CC1EC3">
      <w:pPr>
        <w:pStyle w:val="aff"/>
        <w:numPr>
          <w:ilvl w:val="0"/>
          <w:numId w:val="4"/>
        </w:numPr>
        <w:ind w:left="139" w:firstLine="0"/>
        <w:jc w:val="lowKashida"/>
        <w:rPr>
          <w:rFonts w:ascii="Traditional Arabic" w:hAnsi="Traditional Arabic"/>
          <w:b/>
          <w:bCs/>
        </w:rPr>
      </w:pPr>
      <w:r w:rsidRPr="00AD6069">
        <w:rPr>
          <w:rFonts w:ascii="Traditional Arabic" w:hAnsi="Traditional Arabic"/>
          <w:b/>
          <w:bCs/>
          <w:rtl/>
        </w:rPr>
        <w:t>عِبَادَ الله؛ اشْتُهِرَ بَيْنَ النَّاسِ فَضِيلَةُ لَيْلَةِ النِّصْفِ مِنْ شَعْبَانَ</w:t>
      </w:r>
      <w:r w:rsidR="00CC1EC3">
        <w:rPr>
          <w:rFonts w:ascii="Traditional Arabic" w:hAnsi="Traditional Arabic"/>
          <w:b/>
          <w:bCs/>
          <w:rtl/>
        </w:rPr>
        <w:t>،</w:t>
      </w:r>
      <w:r w:rsidRPr="00AD6069">
        <w:rPr>
          <w:rFonts w:ascii="Traditional Arabic" w:hAnsi="Traditional Arabic"/>
          <w:b/>
          <w:bCs/>
          <w:rtl/>
        </w:rPr>
        <w:t xml:space="preserve"> اسْتِنَادًا عَلَى حِدِيثٍ ضَعِيفٍ، حَتَّى أَصْبَحَتْ  عِنْدَ كَثِيْرٍ مِنَ النَّاسِ فِي بَعْضِ الْبُلْدَانِ تُضَاهِي إِنْ لَمْ تَتَمْيَّزْ عَلَى الْعَشْرِ الأَوَاخِرِ مِنْ رَمَضَانَ</w:t>
      </w:r>
      <w:r w:rsidR="00CC1EC3">
        <w:rPr>
          <w:rFonts w:ascii="Traditional Arabic" w:hAnsi="Traditional Arabic"/>
          <w:b/>
          <w:bCs/>
          <w:rtl/>
        </w:rPr>
        <w:t>،</w:t>
      </w:r>
      <w:r w:rsidRPr="00AD6069">
        <w:rPr>
          <w:rFonts w:ascii="Traditional Arabic" w:hAnsi="Traditional Arabic"/>
          <w:b/>
          <w:bCs/>
          <w:rtl/>
        </w:rPr>
        <w:t xml:space="preserve"> يُصَامُ يَوْمُهَا وُيُحْيَ لَيْلُهَا وَبَعْضُهُمْ يُصَلِّيهَا فِي جَمَاعَةٍ</w:t>
      </w:r>
      <w:r w:rsidR="00CC1EC3">
        <w:rPr>
          <w:rFonts w:ascii="Traditional Arabic" w:hAnsi="Traditional Arabic"/>
          <w:b/>
          <w:bCs/>
          <w:rtl/>
        </w:rPr>
        <w:t>،</w:t>
      </w:r>
      <w:r w:rsidRPr="00AD6069">
        <w:rPr>
          <w:rFonts w:ascii="Traditional Arabic" w:hAnsi="Traditional Arabic"/>
          <w:b/>
          <w:bCs/>
          <w:rtl/>
        </w:rPr>
        <w:t xml:space="preserve"> وَيَحْتَفِلُونَ فِيهَا</w:t>
      </w:r>
      <w:r w:rsidR="00CC1EC3">
        <w:rPr>
          <w:rFonts w:ascii="Traditional Arabic" w:hAnsi="Traditional Arabic"/>
          <w:b/>
          <w:bCs/>
          <w:rtl/>
        </w:rPr>
        <w:t>،</w:t>
      </w:r>
      <w:r w:rsidRPr="00AD6069">
        <w:rPr>
          <w:rFonts w:ascii="Traditional Arabic" w:hAnsi="Traditional Arabic"/>
          <w:b/>
          <w:bCs/>
          <w:rtl/>
        </w:rPr>
        <w:t xml:space="preserve"> وَرُبَّمَا يُزَيِّنُوا بُيُوتَهُمْ</w:t>
      </w:r>
      <w:r w:rsidR="00CC1EC3">
        <w:rPr>
          <w:rFonts w:ascii="Traditional Arabic" w:hAnsi="Traditional Arabic"/>
          <w:b/>
          <w:bCs/>
          <w:rtl/>
        </w:rPr>
        <w:t>،</w:t>
      </w:r>
      <w:r w:rsidRPr="00AD6069">
        <w:rPr>
          <w:rFonts w:ascii="Traditional Arabic" w:hAnsi="Traditional Arabic"/>
          <w:b/>
          <w:bCs/>
          <w:rtl/>
        </w:rPr>
        <w:t xml:space="preserve"> وَكُلُّ هَذَا مِنَ الأُمُورِ المُحْدَثَةِ، الَّتِي لَمْ يَفْعَلْهَا، صَلَّى اللهُ عَلَيْهِ وَسَلَّم،َ وَلَا صَحْبُهُ، وَلَا مَنْ تَابَعُوهُمْ، وَهُمْ الحُجَّةُ لِمَنْ أَرَادَ سَوَاءَ السَّبِيلِ، أَمَّا مَنْ أَحْدَثُوا الْبِدَعَ فِي هَذِهِ الَّليْلَةِ وَ نَهَارِهَا فَهُمْ أَوْلَى النَّاسِ بِالْبُعْدِ عَنْ رَحْمَةِ اللهِ</w:t>
      </w:r>
      <w:r w:rsidR="00CC1EC3">
        <w:rPr>
          <w:rFonts w:ascii="Traditional Arabic" w:hAnsi="Traditional Arabic"/>
          <w:b/>
          <w:bCs/>
          <w:rtl/>
        </w:rPr>
        <w:t>،</w:t>
      </w:r>
      <w:r w:rsidRPr="00AD6069">
        <w:rPr>
          <w:rFonts w:ascii="Traditional Arabic" w:hAnsi="Traditional Arabic"/>
          <w:b/>
          <w:bCs/>
          <w:rtl/>
        </w:rPr>
        <w:t xml:space="preserve"> وَلَيْتَهُمْ صَامُوهُ بِنِيَّةِ أَنَّهُ مِنْ شَعْبَانَ</w:t>
      </w:r>
      <w:r w:rsidR="00CC1EC3">
        <w:rPr>
          <w:rFonts w:ascii="Traditional Arabic" w:hAnsi="Traditional Arabic"/>
          <w:b/>
          <w:bCs/>
          <w:rtl/>
        </w:rPr>
        <w:t>،</w:t>
      </w:r>
      <w:r w:rsidRPr="00AD6069">
        <w:rPr>
          <w:rFonts w:ascii="Traditional Arabic" w:hAnsi="Traditional Arabic"/>
          <w:b/>
          <w:bCs/>
          <w:rtl/>
        </w:rPr>
        <w:t xml:space="preserve"> أَوْ صَامُوهُ بِنِيَّةِ أَنَّهُ مِنْ أَيَّامِ البِيضِ</w:t>
      </w:r>
      <w:r w:rsidR="00CC1EC3">
        <w:rPr>
          <w:rFonts w:ascii="Traditional Arabic" w:hAnsi="Traditional Arabic"/>
          <w:b/>
          <w:bCs/>
          <w:rtl/>
        </w:rPr>
        <w:t>،</w:t>
      </w:r>
      <w:r w:rsidRPr="00AD6069">
        <w:rPr>
          <w:rFonts w:ascii="Traditional Arabic" w:hAnsi="Traditional Arabic"/>
          <w:b/>
          <w:bCs/>
          <w:rtl/>
        </w:rPr>
        <w:t xml:space="preserve"> بَلْ صَامُوهُ بِنِيَّةِ أَنَّهُ النِّصْفُ مِنْ شَعْباَنَ</w:t>
      </w:r>
      <w:r w:rsidR="00CC1EC3">
        <w:rPr>
          <w:rFonts w:ascii="Traditional Arabic" w:hAnsi="Traditional Arabic"/>
          <w:b/>
          <w:bCs/>
          <w:rtl/>
        </w:rPr>
        <w:t>،</w:t>
      </w:r>
      <w:r w:rsidR="00CC1EC3">
        <w:rPr>
          <w:rFonts w:ascii="Traditional Arabic" w:hAnsi="Traditional Arabic" w:hint="cs"/>
          <w:b/>
          <w:bCs/>
          <w:rtl/>
        </w:rPr>
        <w:t xml:space="preserve"> </w:t>
      </w:r>
      <w:r w:rsidRPr="00AD6069">
        <w:rPr>
          <w:rFonts w:ascii="Traditional Arabic" w:hAnsi="Traditional Arabic"/>
          <w:b/>
          <w:bCs/>
          <w:rtl/>
        </w:rPr>
        <w:t>اسْتِنَادًا عَلَى حَدِيثٍ ضَعِيفٍ.</w:t>
      </w:r>
    </w:p>
    <w:p w14:paraId="3FEDC294" w14:textId="38FDFED6" w:rsidR="00663FC0" w:rsidRPr="00AD6069" w:rsidRDefault="00663FC0" w:rsidP="00CC1EC3">
      <w:pPr>
        <w:pStyle w:val="aff"/>
        <w:numPr>
          <w:ilvl w:val="0"/>
          <w:numId w:val="4"/>
        </w:numPr>
        <w:ind w:left="139" w:firstLine="0"/>
        <w:jc w:val="lowKashida"/>
        <w:rPr>
          <w:rFonts w:ascii="Traditional Arabic" w:hAnsi="Traditional Arabic"/>
          <w:b/>
          <w:bCs/>
        </w:rPr>
      </w:pPr>
      <w:r w:rsidRPr="00AD6069">
        <w:rPr>
          <w:rFonts w:ascii="Traditional Arabic" w:hAnsi="Traditional Arabic"/>
          <w:b/>
          <w:bCs/>
          <w:rtl/>
        </w:rPr>
        <w:t>وَلَيْسَ هَذَا مَقْصُورًا عَلَى لَيْلَةِ النِّصْفِ مِنْ شَعْبَانَ فَقَطْ، بَلْ قَالَ</w:t>
      </w:r>
      <w:r w:rsidR="00CC1EC3">
        <w:rPr>
          <w:rFonts w:ascii="Traditional Arabic" w:hAnsi="Traditional Arabic" w:hint="cs"/>
          <w:b/>
          <w:bCs/>
          <w:rtl/>
        </w:rPr>
        <w:t xml:space="preserve"> -</w:t>
      </w:r>
      <w:r w:rsidRPr="00AD6069">
        <w:rPr>
          <w:rFonts w:ascii="Traditional Arabic" w:hAnsi="Traditional Arabic"/>
          <w:b/>
          <w:bCs/>
          <w:rtl/>
        </w:rPr>
        <w:t xml:space="preserve"> صَلَّى اللهُ عَلَيْهِ وَسَلَّمَ:" تُفْتَحُ أَبْوَابُ الْجَنَّةِ يَوْمَ الْإِثْنَيْنِ،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رَوَاهُ مُسْلِمٌ.</w:t>
      </w:r>
    </w:p>
    <w:p w14:paraId="68ABA42F" w14:textId="7CB568DF" w:rsidR="00533330" w:rsidRDefault="00EB7A74" w:rsidP="00CC1EC3">
      <w:pPr>
        <w:pStyle w:val="aff"/>
        <w:numPr>
          <w:ilvl w:val="0"/>
          <w:numId w:val="4"/>
        </w:numPr>
        <w:ind w:left="139" w:firstLine="0"/>
        <w:jc w:val="lowKashida"/>
        <w:rPr>
          <w:rFonts w:ascii="Traditional Arabic" w:hAnsi="Traditional Arabic"/>
          <w:b/>
          <w:bCs/>
        </w:rPr>
      </w:pPr>
      <w:r>
        <w:rPr>
          <w:rFonts w:ascii="Traditional Arabic" w:hAnsi="Traditional Arabic" w:hint="cs"/>
          <w:b/>
          <w:bCs/>
          <w:rtl/>
        </w:rPr>
        <w:t>و</w:t>
      </w:r>
      <w:r w:rsidR="00DB0E3A" w:rsidRPr="00AD6069">
        <w:rPr>
          <w:rFonts w:ascii="Traditional Arabic" w:hAnsi="Traditional Arabic"/>
          <w:b/>
          <w:bCs/>
          <w:rtl/>
        </w:rPr>
        <w:t xml:space="preserve">أَصَحَّ مَا وَرَدَ فِي لَيْلَةِ النِّصْفِ مِنْ شَعْبَانَ، مَا أَخْرَجَهُ الإِمَامُ أَحْمَدُ </w:t>
      </w:r>
      <w:r>
        <w:rPr>
          <w:rFonts w:ascii="Traditional Arabic" w:hAnsi="Traditional Arabic" w:hint="cs"/>
          <w:b/>
          <w:bCs/>
          <w:rtl/>
        </w:rPr>
        <w:t xml:space="preserve">- </w:t>
      </w:r>
      <w:r w:rsidR="00DB0E3A" w:rsidRPr="00AD6069">
        <w:rPr>
          <w:rFonts w:ascii="Traditional Arabic" w:hAnsi="Traditional Arabic"/>
          <w:b/>
          <w:bCs/>
          <w:rtl/>
        </w:rPr>
        <w:t>رَحِمَنَا اللهُ وَإِيَّاهُ:(يَطَّلِعُ اللهُ عزَّ وجلَّ إلى خَلْقِهِ ليلَةَ النِّصفِ من شعبانَ</w:t>
      </w:r>
      <w:r w:rsidR="00CC1EC3">
        <w:rPr>
          <w:rFonts w:ascii="Traditional Arabic" w:hAnsi="Traditional Arabic"/>
          <w:b/>
          <w:bCs/>
          <w:rtl/>
        </w:rPr>
        <w:t>،</w:t>
      </w:r>
      <w:r w:rsidR="00DB0E3A" w:rsidRPr="00AD6069">
        <w:rPr>
          <w:rFonts w:ascii="Traditional Arabic" w:hAnsi="Traditional Arabic"/>
          <w:b/>
          <w:bCs/>
          <w:rtl/>
        </w:rPr>
        <w:t xml:space="preserve"> فيَغْفِرُ لِعبادِهِ إلا اثْنينِ مُشاحِنٍ</w:t>
      </w:r>
      <w:r w:rsidR="00CC1EC3">
        <w:rPr>
          <w:rFonts w:ascii="Traditional Arabic" w:hAnsi="Traditional Arabic"/>
          <w:b/>
          <w:bCs/>
          <w:rtl/>
        </w:rPr>
        <w:t>،</w:t>
      </w:r>
      <w:r w:rsidR="00DB0E3A" w:rsidRPr="00AD6069">
        <w:rPr>
          <w:rFonts w:ascii="Traditional Arabic" w:hAnsi="Traditional Arabic"/>
          <w:b/>
          <w:bCs/>
          <w:rtl/>
        </w:rPr>
        <w:t xml:space="preserve"> وقَاتِلِ نفْسٍ)</w:t>
      </w:r>
      <w:r w:rsidR="00CC1EC3">
        <w:rPr>
          <w:rFonts w:ascii="Traditional Arabic" w:hAnsi="Traditional Arabic" w:hint="cs"/>
          <w:b/>
          <w:bCs/>
          <w:rtl/>
        </w:rPr>
        <w:t xml:space="preserve"> </w:t>
      </w:r>
      <w:r w:rsidR="00DB0E3A" w:rsidRPr="00AD6069">
        <w:rPr>
          <w:rFonts w:ascii="Traditional Arabic" w:hAnsi="Traditional Arabic"/>
          <w:b/>
          <w:bCs/>
          <w:rtl/>
        </w:rPr>
        <w:t>وَغَالِبِ أَهْلِ العِلْمِ عَلَى تَضْعِيفِهِ؛ وَفِي رِوَايَةٍ عِنْدَ ابْنُ مَاجَةَ (إِلَّا لِمُشْركٍ</w:t>
      </w:r>
      <w:r w:rsidR="00CC1EC3">
        <w:rPr>
          <w:rFonts w:ascii="Traditional Arabic" w:hAnsi="Traditional Arabic"/>
          <w:b/>
          <w:bCs/>
          <w:rtl/>
        </w:rPr>
        <w:t>،</w:t>
      </w:r>
      <w:r w:rsidR="00DB0E3A" w:rsidRPr="00AD6069">
        <w:rPr>
          <w:rFonts w:ascii="Traditional Arabic" w:hAnsi="Traditional Arabic"/>
          <w:b/>
          <w:bCs/>
          <w:rtl/>
        </w:rPr>
        <w:t xml:space="preserve"> أَوْ مُشَاحِنٍ)</w:t>
      </w:r>
      <w:r w:rsidR="00533330">
        <w:rPr>
          <w:rFonts w:ascii="Traditional Arabic" w:hAnsi="Traditional Arabic" w:hint="cs"/>
          <w:b/>
          <w:bCs/>
          <w:rtl/>
        </w:rPr>
        <w:t>.</w:t>
      </w:r>
    </w:p>
    <w:p w14:paraId="6A95274E" w14:textId="4D80C885" w:rsidR="006729FF" w:rsidRDefault="00DB0E3A" w:rsidP="00CC1EC3">
      <w:pPr>
        <w:pStyle w:val="aff"/>
        <w:numPr>
          <w:ilvl w:val="0"/>
          <w:numId w:val="4"/>
        </w:numPr>
        <w:ind w:left="139" w:firstLine="0"/>
        <w:jc w:val="lowKashida"/>
        <w:rPr>
          <w:rFonts w:ascii="Traditional Arabic" w:hAnsi="Traditional Arabic"/>
          <w:b/>
          <w:bCs/>
        </w:rPr>
      </w:pPr>
      <w:r w:rsidRPr="00AD6069">
        <w:rPr>
          <w:rFonts w:ascii="Traditional Arabic" w:hAnsi="Traditional Arabic"/>
          <w:b/>
          <w:bCs/>
          <w:rtl/>
        </w:rPr>
        <w:t>وَلَيْسَ فِيْهِ لَوْ صَحَ دَلَالَةٌ عَلَى تْخْصِيصِ نهاره بِصِيَامِ</w:t>
      </w:r>
      <w:r w:rsidR="00CC1EC3">
        <w:rPr>
          <w:rFonts w:ascii="Traditional Arabic" w:hAnsi="Traditional Arabic"/>
          <w:b/>
          <w:bCs/>
          <w:rtl/>
        </w:rPr>
        <w:t>،</w:t>
      </w:r>
      <w:r w:rsidR="00CC1EC3">
        <w:rPr>
          <w:rFonts w:ascii="Traditional Arabic" w:hAnsi="Traditional Arabic" w:hint="cs"/>
          <w:b/>
          <w:bCs/>
          <w:rtl/>
        </w:rPr>
        <w:t xml:space="preserve"> </w:t>
      </w:r>
      <w:r w:rsidRPr="00AD6069">
        <w:rPr>
          <w:rFonts w:ascii="Traditional Arabic" w:hAnsi="Traditional Arabic"/>
          <w:b/>
          <w:bCs/>
          <w:rtl/>
        </w:rPr>
        <w:t>ولا لَيْلَةٍ بِقِيَامٍ؛ فَمَا رُبِطَتْ مَغْفِرَةُ اللهِ فِي لَيْلَةِ النِّصْفِ عَلَى حَسَبِ الحَدِيْثِ ؛لا بِصِيَامٍ</w:t>
      </w:r>
      <w:r w:rsidR="00CC1EC3">
        <w:rPr>
          <w:rFonts w:ascii="Traditional Arabic" w:hAnsi="Traditional Arabic"/>
          <w:b/>
          <w:bCs/>
          <w:rtl/>
        </w:rPr>
        <w:t>،</w:t>
      </w:r>
      <w:r w:rsidR="00CC1EC3">
        <w:rPr>
          <w:rFonts w:ascii="Traditional Arabic" w:hAnsi="Traditional Arabic" w:hint="cs"/>
          <w:b/>
          <w:bCs/>
          <w:rtl/>
        </w:rPr>
        <w:t xml:space="preserve"> </w:t>
      </w:r>
      <w:r w:rsidRPr="00AD6069">
        <w:rPr>
          <w:rFonts w:ascii="Traditional Arabic" w:hAnsi="Traditional Arabic"/>
          <w:b/>
          <w:bCs/>
          <w:rtl/>
        </w:rPr>
        <w:t xml:space="preserve">أَوْ قِيَامٍ، وَإِنَّمَا رُبِطَتْ بِالتَّوْحِيدِ، وَتَصْفِيَةِ الْأَنْفُسِ مِنْ الْأَحْقَاِد وَالْأَضْغَانِ، فَتَفَقَّدْ نَفْسَكَ يَا عَبْدَ اللهِ، وَفَتِّشْ </w:t>
      </w:r>
      <w:r w:rsidRPr="00AD6069">
        <w:rPr>
          <w:rFonts w:ascii="Traditional Arabic" w:hAnsi="Traditional Arabic"/>
          <w:b/>
          <w:bCs/>
          <w:rtl/>
        </w:rPr>
        <w:lastRenderedPageBreak/>
        <w:t>بَاطِنِهَا، فَلَعَلَّكَ أَنْ تَكُونَ مُبْتَلًى بِشَيْءٍ مِنْ الشركيات؛ وَلَا تَقُلْ: إِنَّنِي محميٌ مِنْ الشِّرْكِيَّاتِ، لَا يُمْكِنْ أَنْ أَقَعَ فِيهَا، فَهَذَا غُرُورٌ وَجَهْلٌ مِنْكَ</w:t>
      </w:r>
      <w:r w:rsidR="006729FF">
        <w:rPr>
          <w:rFonts w:ascii="Traditional Arabic" w:hAnsi="Traditional Arabic" w:hint="cs"/>
          <w:b/>
          <w:bCs/>
          <w:rtl/>
        </w:rPr>
        <w:t>.</w:t>
      </w:r>
    </w:p>
    <w:p w14:paraId="2F7C019F" w14:textId="7F939E73" w:rsidR="006729FF" w:rsidRDefault="00DB0E3A" w:rsidP="00CC1EC3">
      <w:pPr>
        <w:pStyle w:val="aff"/>
        <w:numPr>
          <w:ilvl w:val="0"/>
          <w:numId w:val="4"/>
        </w:numPr>
        <w:ind w:left="139" w:firstLine="0"/>
        <w:jc w:val="lowKashida"/>
        <w:rPr>
          <w:rFonts w:ascii="Traditional Arabic" w:hAnsi="Traditional Arabic"/>
          <w:b/>
          <w:bCs/>
        </w:rPr>
      </w:pPr>
      <w:r w:rsidRPr="00AD6069">
        <w:rPr>
          <w:rFonts w:ascii="Traditional Arabic" w:hAnsi="Traditional Arabic"/>
          <w:b/>
          <w:bCs/>
          <w:rtl/>
        </w:rPr>
        <w:t>فَإِذَا كَاَن أَبُو الأَنْبِيَاءِ عَلَيْهِمُ الصَّلَاةُ وَالسَّلَامُ</w:t>
      </w:r>
      <w:r w:rsidR="00CC1EC3">
        <w:rPr>
          <w:rFonts w:ascii="Traditional Arabic" w:hAnsi="Traditional Arabic"/>
          <w:b/>
          <w:bCs/>
          <w:rtl/>
        </w:rPr>
        <w:t>،</w:t>
      </w:r>
      <w:r w:rsidRPr="00AD6069">
        <w:rPr>
          <w:rFonts w:ascii="Traditional Arabic" w:hAnsi="Traditional Arabic"/>
          <w:b/>
          <w:bCs/>
          <w:rtl/>
        </w:rPr>
        <w:t xml:space="preserve"> وَإِمَامِ الحُنَفَاءِ</w:t>
      </w:r>
      <w:r w:rsidR="00CC1EC3">
        <w:rPr>
          <w:rFonts w:ascii="Traditional Arabic" w:hAnsi="Traditional Arabic"/>
          <w:b/>
          <w:bCs/>
          <w:rtl/>
        </w:rPr>
        <w:t>،</w:t>
      </w:r>
      <w:r w:rsidRPr="00AD6069">
        <w:rPr>
          <w:rFonts w:ascii="Traditional Arabic" w:hAnsi="Traditional Arabic"/>
          <w:b/>
          <w:bCs/>
          <w:rtl/>
        </w:rPr>
        <w:t xml:space="preserve"> وخَلِيلِ الرَّحْمَنِ</w:t>
      </w:r>
      <w:r w:rsidR="00CC1EC3">
        <w:rPr>
          <w:rFonts w:ascii="Traditional Arabic" w:hAnsi="Traditional Arabic"/>
          <w:b/>
          <w:bCs/>
          <w:rtl/>
        </w:rPr>
        <w:t>،</w:t>
      </w:r>
      <w:r w:rsidRPr="00AD6069">
        <w:rPr>
          <w:rFonts w:ascii="Traditional Arabic" w:hAnsi="Traditional Arabic"/>
          <w:b/>
          <w:bCs/>
          <w:rtl/>
        </w:rPr>
        <w:t xml:space="preserve"> يَسْأَلُ رَبَّهُ أَنْ يُجْنِبَهُ وبَنِيهِ عِبَادَةَ الأْصَنْامِ، قَالَ اللهُ تَعَالَى حَاكِياً عَنْهُ: (وَإِذْ قَالَ إِبْرَاهِيمُ رَبِّ اجْعَلْ هَذَا الْبَلَدَ آمِنًا وَاجْنُبْنِي وَبَنِيَّ أَنْ نَعْبُدَ الْأَصْنَامَ).</w:t>
      </w:r>
    </w:p>
    <w:p w14:paraId="7E7DF3DF" w14:textId="62996CF0" w:rsidR="00DB0E3A" w:rsidRDefault="00DB0E3A" w:rsidP="00CC1EC3">
      <w:pPr>
        <w:pStyle w:val="aff"/>
        <w:numPr>
          <w:ilvl w:val="0"/>
          <w:numId w:val="4"/>
        </w:numPr>
        <w:ind w:left="139" w:firstLine="0"/>
        <w:jc w:val="lowKashida"/>
        <w:rPr>
          <w:rFonts w:ascii="Traditional Arabic" w:hAnsi="Traditional Arabic"/>
          <w:b/>
          <w:bCs/>
        </w:rPr>
      </w:pPr>
      <w:r w:rsidRPr="00AD6069">
        <w:rPr>
          <w:rFonts w:ascii="Traditional Arabic" w:hAnsi="Traditional Arabic"/>
          <w:b/>
          <w:bCs/>
          <w:rtl/>
        </w:rPr>
        <w:t>وَلِهَذَا قَالَ،</w:t>
      </w:r>
      <w:r w:rsidR="008E165A" w:rsidRPr="00AD6069">
        <w:rPr>
          <w:rFonts w:ascii="Traditional Arabic" w:hAnsi="Traditional Arabic"/>
          <w:b/>
          <w:bCs/>
          <w:rtl/>
        </w:rPr>
        <w:t xml:space="preserve"> </w:t>
      </w:r>
      <w:r w:rsidRPr="00AD6069">
        <w:rPr>
          <w:rFonts w:ascii="Traditional Arabic" w:hAnsi="Traditional Arabic"/>
          <w:b/>
          <w:bCs/>
          <w:rtl/>
        </w:rPr>
        <w:t>صَلَّى اللهُ عَلَيْهِ وَسَلَّمَ: (أَخْوَفُ مَا أَخَافُ عَلَيْكُمْ الشِّرْكُ الأَصْغَرُ</w:t>
      </w:r>
      <w:r w:rsidR="00CC1EC3">
        <w:rPr>
          <w:rFonts w:ascii="Traditional Arabic" w:hAnsi="Traditional Arabic"/>
          <w:b/>
          <w:bCs/>
          <w:rtl/>
        </w:rPr>
        <w:t>،</w:t>
      </w:r>
      <w:r w:rsidRPr="00AD6069">
        <w:rPr>
          <w:rFonts w:ascii="Traditional Arabic" w:hAnsi="Traditional Arabic"/>
          <w:b/>
          <w:bCs/>
          <w:rtl/>
        </w:rPr>
        <w:t xml:space="preserve"> فَسُئِلَ عَنْهُ؟ فَقَالَ: الرِّيَاءُ) حَدِيثٌ حَسَنٌ،</w:t>
      </w:r>
      <w:r w:rsidR="008E165A" w:rsidRPr="00AD6069">
        <w:rPr>
          <w:rFonts w:ascii="Traditional Arabic" w:hAnsi="Traditional Arabic"/>
          <w:b/>
          <w:bCs/>
          <w:rtl/>
        </w:rPr>
        <w:t xml:space="preserve"> </w:t>
      </w:r>
      <w:r w:rsidRPr="00AD6069">
        <w:rPr>
          <w:rFonts w:ascii="Traditional Arabic" w:hAnsi="Traditional Arabic"/>
          <w:b/>
          <w:bCs/>
          <w:rtl/>
        </w:rPr>
        <w:t>رَوَاهُ أَحْمَدُ وَغَيْرُهُ.</w:t>
      </w:r>
    </w:p>
    <w:p w14:paraId="1D670092" w14:textId="0165B02A" w:rsidR="00937FF4" w:rsidRDefault="00937FF4" w:rsidP="00CC1EC3">
      <w:pPr>
        <w:pStyle w:val="aff"/>
        <w:numPr>
          <w:ilvl w:val="0"/>
          <w:numId w:val="4"/>
        </w:numPr>
        <w:ind w:left="139" w:firstLine="0"/>
        <w:jc w:val="lowKashida"/>
        <w:rPr>
          <w:rFonts w:ascii="Traditional Arabic" w:hAnsi="Traditional Arabic"/>
          <w:b/>
          <w:bCs/>
        </w:rPr>
      </w:pPr>
      <w:r w:rsidRPr="00AD6069">
        <w:rPr>
          <w:rFonts w:ascii="Traditional Arabic" w:hAnsi="Traditional Arabic"/>
          <w:b/>
          <w:bCs/>
          <w:rtl/>
        </w:rPr>
        <w:t>قَالَ إِبْرَاهِيمُ التَّيْمِي-رَحِمَنَا اللهُ وَإِيَّاهُ :(مَنْ يَأْمَنِ البَلَاءَ بَعْدَ إِبْرَاهِيمَ؟</w:t>
      </w:r>
      <w:r w:rsidR="00CC1EC3">
        <w:rPr>
          <w:rFonts w:ascii="Traditional Arabic" w:hAnsi="Traditional Arabic" w:hint="cs"/>
          <w:b/>
          <w:bCs/>
          <w:rtl/>
        </w:rPr>
        <w:t xml:space="preserve"> </w:t>
      </w:r>
      <w:r w:rsidRPr="00AD6069">
        <w:rPr>
          <w:rFonts w:ascii="Traditional Arabic" w:hAnsi="Traditional Arabic"/>
          <w:b/>
          <w:bCs/>
          <w:rtl/>
        </w:rPr>
        <w:t>فَلَا يَأْمَنُ الوُقُوعَ فِي الشِّرْكِ إِلَّا مَنْ هُوَ جَاهِلٌ بِهِ، وَبِمَا يُخْلِصْهُ مِنْهُ</w:t>
      </w:r>
      <w:r>
        <w:rPr>
          <w:rFonts w:ascii="Traditional Arabic" w:hAnsi="Traditional Arabic" w:hint="cs"/>
          <w:b/>
          <w:bCs/>
          <w:rtl/>
        </w:rPr>
        <w:t>.</w:t>
      </w:r>
    </w:p>
    <w:p w14:paraId="71BF7ECD" w14:textId="0BE8526B" w:rsidR="00DB0E3A" w:rsidRDefault="00DB0E3A" w:rsidP="00CC1EC3">
      <w:pPr>
        <w:pStyle w:val="aff"/>
        <w:widowControl/>
        <w:numPr>
          <w:ilvl w:val="0"/>
          <w:numId w:val="4"/>
        </w:numPr>
        <w:ind w:left="139" w:firstLine="0"/>
        <w:jc w:val="lowKashida"/>
        <w:rPr>
          <w:rFonts w:ascii="Traditional Arabic" w:hAnsi="Traditional Arabic"/>
          <w:b/>
          <w:bCs/>
        </w:rPr>
      </w:pPr>
      <w:r w:rsidRPr="00AD6069">
        <w:rPr>
          <w:rFonts w:ascii="Traditional Arabic" w:hAnsi="Traditional Arabic"/>
          <w:b/>
          <w:bCs/>
          <w:rtl/>
        </w:rPr>
        <w:t>وَأَعْظَمُ الشَّحْنَاءِ الَّتِي يَجِبُ الحَذَرُ مِنْهَا</w:t>
      </w:r>
      <w:r w:rsidR="00CC1EC3">
        <w:rPr>
          <w:rFonts w:ascii="Traditional Arabic" w:hAnsi="Traditional Arabic"/>
          <w:b/>
          <w:bCs/>
          <w:rtl/>
        </w:rPr>
        <w:t>،</w:t>
      </w:r>
      <w:r w:rsidRPr="00AD6069">
        <w:rPr>
          <w:rFonts w:ascii="Traditional Arabic" w:hAnsi="Traditional Arabic"/>
          <w:b/>
          <w:bCs/>
          <w:rtl/>
        </w:rPr>
        <w:t xml:space="preserve"> مَا تَخْتَلِجُهُ الأَنْفُسُ الْخَبِيثَةُ مِنْ شَحْنَاءَ عَلَى صَحْبِ مُحَمَّدٍ،</w:t>
      </w:r>
      <w:r w:rsidR="002537E6" w:rsidRPr="00AD6069">
        <w:rPr>
          <w:rFonts w:ascii="Traditional Arabic" w:hAnsi="Traditional Arabic"/>
          <w:b/>
          <w:bCs/>
          <w:rtl/>
        </w:rPr>
        <w:t xml:space="preserve"> </w:t>
      </w:r>
      <w:r w:rsidRPr="00AD6069">
        <w:rPr>
          <w:rFonts w:ascii="Traditional Arabic" w:hAnsi="Traditional Arabic"/>
          <w:b/>
          <w:bCs/>
          <w:rtl/>
        </w:rPr>
        <w:t>صَلَّى اللهُ عَلَيْهِ وَسَلَّمَ،</w:t>
      </w:r>
      <w:r w:rsidR="002537E6" w:rsidRPr="00AD6069">
        <w:rPr>
          <w:rFonts w:ascii="Traditional Arabic" w:hAnsi="Traditional Arabic"/>
          <w:b/>
          <w:bCs/>
          <w:rtl/>
        </w:rPr>
        <w:t xml:space="preserve"> </w:t>
      </w:r>
      <w:r w:rsidRPr="00AD6069">
        <w:rPr>
          <w:rFonts w:ascii="Traditional Arabic" w:hAnsi="Traditional Arabic"/>
          <w:b/>
          <w:bCs/>
          <w:rtl/>
        </w:rPr>
        <w:t>وَمِنْ ذَلِكَ مَا تَحْمِلُهُ أَنْفُسُ الرَوَافِضِ عَلَى أَبِي بَكْرٍ، وَعُمَرَ، وَعُثْمَانَ</w:t>
      </w:r>
      <w:r w:rsidR="00CC1EC3">
        <w:rPr>
          <w:rFonts w:ascii="Traditional Arabic" w:hAnsi="Traditional Arabic"/>
          <w:b/>
          <w:bCs/>
          <w:rtl/>
        </w:rPr>
        <w:t>،</w:t>
      </w:r>
      <w:r w:rsidRPr="00AD6069">
        <w:rPr>
          <w:rFonts w:ascii="Traditional Arabic" w:hAnsi="Traditional Arabic"/>
          <w:b/>
          <w:bCs/>
          <w:rtl/>
        </w:rPr>
        <w:t xml:space="preserve"> وَعَائِشَةَ، وَمُعَاوِيَةَ،</w:t>
      </w:r>
      <w:r w:rsidR="002537E6" w:rsidRPr="00AD6069">
        <w:rPr>
          <w:rFonts w:ascii="Traditional Arabic" w:hAnsi="Traditional Arabic"/>
          <w:b/>
          <w:bCs/>
          <w:rtl/>
        </w:rPr>
        <w:t xml:space="preserve"> </w:t>
      </w:r>
      <w:r w:rsidRPr="00AD6069">
        <w:rPr>
          <w:rFonts w:ascii="Traditional Arabic" w:hAnsi="Traditional Arabic"/>
          <w:b/>
          <w:bCs/>
          <w:rtl/>
        </w:rPr>
        <w:t>رَضِيَ اللهُ عَنْهُمْ</w:t>
      </w:r>
      <w:r w:rsidR="00CC1EC3">
        <w:rPr>
          <w:rFonts w:ascii="Traditional Arabic" w:hAnsi="Traditional Arabic"/>
          <w:b/>
          <w:bCs/>
          <w:rtl/>
        </w:rPr>
        <w:t>،</w:t>
      </w:r>
      <w:r w:rsidRPr="00AD6069">
        <w:rPr>
          <w:rFonts w:ascii="Traditional Arabic" w:hAnsi="Traditional Arabic"/>
          <w:b/>
          <w:bCs/>
          <w:rtl/>
        </w:rPr>
        <w:t xml:space="preserve"> وَعاَمَّةِ أَصْحَابِ مُحَمَّدٍ،</w:t>
      </w:r>
      <w:r w:rsidR="002537E6" w:rsidRPr="00AD6069">
        <w:rPr>
          <w:rFonts w:ascii="Traditional Arabic" w:hAnsi="Traditional Arabic"/>
          <w:b/>
          <w:bCs/>
          <w:rtl/>
        </w:rPr>
        <w:t xml:space="preserve"> </w:t>
      </w:r>
      <w:r w:rsidRPr="00AD6069">
        <w:rPr>
          <w:rFonts w:ascii="Traditional Arabic" w:hAnsi="Traditional Arabic"/>
          <w:b/>
          <w:bCs/>
          <w:rtl/>
        </w:rPr>
        <w:t>صَلَّى اللهُ عَلَيْهِ وَسَلَّمَ، كَذَلِكَ سَلَامَةُ الصُّدُورِ عَلَى سَلَفِ الأُمَّةِ وَعُلَمَائِهَا، وَوُلَاةِ الْأَمْرِ، وعلماء الاسلام</w:t>
      </w:r>
      <w:r w:rsidR="00CC1EC3">
        <w:rPr>
          <w:rFonts w:ascii="Traditional Arabic" w:hAnsi="Traditional Arabic"/>
          <w:b/>
          <w:bCs/>
          <w:rtl/>
        </w:rPr>
        <w:t>،</w:t>
      </w:r>
      <w:r w:rsidRPr="00AD6069">
        <w:rPr>
          <w:rFonts w:ascii="Traditional Arabic" w:hAnsi="Traditional Arabic"/>
          <w:b/>
          <w:bCs/>
          <w:rtl/>
        </w:rPr>
        <w:t xml:space="preserve"> وَعُمُومِ المُسْلِمِينَ، وِإِرَادَةِ الخَيْرِ لَهُمْ.</w:t>
      </w:r>
    </w:p>
    <w:p w14:paraId="412A9F87" w14:textId="77777777" w:rsidR="00356B06" w:rsidRPr="00356B06" w:rsidRDefault="00356B06" w:rsidP="00356B06">
      <w:pPr>
        <w:pStyle w:val="aff"/>
        <w:widowControl/>
        <w:ind w:left="139" w:firstLine="0"/>
        <w:rPr>
          <w:rFonts w:ascii="Traditional Arabic" w:hAnsi="Traditional Arabic"/>
          <w:b/>
          <w:bCs/>
          <w:rtl/>
        </w:rPr>
      </w:pPr>
      <w:r w:rsidRPr="00356B06">
        <w:rPr>
          <w:rFonts w:ascii="Traditional Arabic" w:hAnsi="Traditional Arabic"/>
          <w:b/>
          <w:bCs/>
          <w:rtl/>
        </w:rPr>
        <w:t xml:space="preserve">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w:t>
      </w:r>
      <w:r w:rsidRPr="00356B06">
        <w:rPr>
          <w:rFonts w:ascii="Traditional Arabic" w:hAnsi="Traditional Arabic"/>
          <w:b/>
          <w:bCs/>
          <w:rtl/>
        </w:rPr>
        <w:lastRenderedPageBreak/>
        <w:t>احْفَظِ الأَبْنَاءَ وَالْبَنَاتَ، وَاجْعَلْهُمْ قُرَّةَ أَعْيُنٍ لِآبَائِهِمْ وَأُمَّهَاتِهِمْ، وَاحْفَظْهُمْ بِحِفْظِكَ وَأَحِطْهُمْ بِعِنَايَتِكَ. اللَّهُمَّ اجْعَلْنَا وَإِيَّاهُمْ مِنْ مُقِيمِي الصَّلَاةِ وَمُؤَدِّي الزَّكَاةِ.</w:t>
      </w:r>
    </w:p>
    <w:p w14:paraId="0F522C4B" w14:textId="22DC6113" w:rsidR="00356B06" w:rsidRPr="00356B06" w:rsidRDefault="00356B06" w:rsidP="00356B06">
      <w:pPr>
        <w:pStyle w:val="aff"/>
        <w:widowControl/>
        <w:ind w:left="139" w:firstLine="0"/>
        <w:jc w:val="lowKashida"/>
        <w:rPr>
          <w:rFonts w:ascii="Traditional Arabic" w:hAnsi="Traditional Arabic"/>
          <w:b/>
          <w:bCs/>
        </w:rPr>
      </w:pPr>
      <w:r w:rsidRPr="00356B06">
        <w:rPr>
          <w:rFonts w:ascii="Traditional Arabic" w:hAnsi="Traditional Arabic"/>
          <w:b/>
          <w:bCs/>
          <w:rtl/>
        </w:rPr>
        <w:t>اللَّهُمَّ نَسْتَغْفِرُكَ وَنَتُوبُ إِلَيْكَ، اللَّهُمَّ فَأَرْسِلْ عَلَيْنَا السَّمَاءَ مِدْرَارًا، اللَّهُمَّ نَسْتَغْفِرُكَ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رَبَّنَا آتِنَا فِي الدُّنْيَا حَسَنَةً وَفِي الْآخِرَةِ حَسَنَةً، وَقِنَا عَذَابَ النَّارِ. هَذَا فَصَلُّوا رَحِمَكُمُ اللَّهُ عَلَى مَن أُمِرْتُمْ بِالصَّلَاةِ وَالسَّلَامِ عَلَيْهِ وَسَلِّمُوا عَلَيْهِ، وَعَلَى آلِهِ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356B06" w:rsidRPr="00356B06"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3EA32C8B"/>
    <w:multiLevelType w:val="hybridMultilevel"/>
    <w:tmpl w:val="CAE41AB2"/>
    <w:lvl w:ilvl="0" w:tplc="839C8BF4">
      <w:start w:val="1"/>
      <w:numFmt w:val="decimal"/>
      <w:suff w:val="space"/>
      <w:lvlText w:val="%1-"/>
      <w:lvlJc w:val="left"/>
      <w:pPr>
        <w:ind w:left="1080" w:hanging="720"/>
      </w:pPr>
      <w:rPr>
        <w:rFonts w:ascii="Traditional Arabic" w:eastAsia="Times New Roman"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D3F2788"/>
    <w:multiLevelType w:val="hybridMultilevel"/>
    <w:tmpl w:val="CAE41AB2"/>
    <w:lvl w:ilvl="0" w:tplc="FFFFFFFF">
      <w:start w:val="1"/>
      <w:numFmt w:val="decimal"/>
      <w:suff w:val="space"/>
      <w:lvlText w:val="%1-"/>
      <w:lvlJc w:val="left"/>
      <w:pPr>
        <w:ind w:left="1080" w:hanging="720"/>
      </w:pPr>
      <w:rPr>
        <w:rFonts w:ascii="Traditional Arabic" w:eastAsia="Times New Roman" w:hAnsi="Traditional Arabic" w:cs="Traditional Arabi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9830418">
    <w:abstractNumId w:val="2"/>
  </w:num>
  <w:num w:numId="2" w16cid:durableId="1062369999">
    <w:abstractNumId w:val="0"/>
  </w:num>
  <w:num w:numId="3" w16cid:durableId="1715545915">
    <w:abstractNumId w:val="1"/>
  </w:num>
  <w:num w:numId="4" w16cid:durableId="959411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DB0E3A"/>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307E"/>
    <w:rsid w:val="001D481B"/>
    <w:rsid w:val="001E4C5C"/>
    <w:rsid w:val="00211079"/>
    <w:rsid w:val="00247F6A"/>
    <w:rsid w:val="00251DDA"/>
    <w:rsid w:val="002537E6"/>
    <w:rsid w:val="0027116D"/>
    <w:rsid w:val="002A02E6"/>
    <w:rsid w:val="002B0C36"/>
    <w:rsid w:val="002C0C10"/>
    <w:rsid w:val="002C46BD"/>
    <w:rsid w:val="00305526"/>
    <w:rsid w:val="003342E2"/>
    <w:rsid w:val="00336EC0"/>
    <w:rsid w:val="00354155"/>
    <w:rsid w:val="00355E33"/>
    <w:rsid w:val="00356B06"/>
    <w:rsid w:val="00396A72"/>
    <w:rsid w:val="00396E40"/>
    <w:rsid w:val="003A21AB"/>
    <w:rsid w:val="003B1D08"/>
    <w:rsid w:val="003C532A"/>
    <w:rsid w:val="003D7B61"/>
    <w:rsid w:val="003E7979"/>
    <w:rsid w:val="00427FD4"/>
    <w:rsid w:val="004445F8"/>
    <w:rsid w:val="00456458"/>
    <w:rsid w:val="004A3F44"/>
    <w:rsid w:val="004D35AB"/>
    <w:rsid w:val="00512C46"/>
    <w:rsid w:val="00532634"/>
    <w:rsid w:val="00533330"/>
    <w:rsid w:val="00562912"/>
    <w:rsid w:val="005C7393"/>
    <w:rsid w:val="005C7D9D"/>
    <w:rsid w:val="006057F4"/>
    <w:rsid w:val="00631BD9"/>
    <w:rsid w:val="00641B9F"/>
    <w:rsid w:val="0064321A"/>
    <w:rsid w:val="00663FC0"/>
    <w:rsid w:val="006722CA"/>
    <w:rsid w:val="006729FF"/>
    <w:rsid w:val="0068596A"/>
    <w:rsid w:val="006E234E"/>
    <w:rsid w:val="006E6B72"/>
    <w:rsid w:val="006E6BA2"/>
    <w:rsid w:val="006F22A2"/>
    <w:rsid w:val="006F4CA7"/>
    <w:rsid w:val="0074520F"/>
    <w:rsid w:val="00777673"/>
    <w:rsid w:val="00793F74"/>
    <w:rsid w:val="00794C71"/>
    <w:rsid w:val="007B10E0"/>
    <w:rsid w:val="007B5D2B"/>
    <w:rsid w:val="007D6331"/>
    <w:rsid w:val="007F6F87"/>
    <w:rsid w:val="00807F8F"/>
    <w:rsid w:val="00843607"/>
    <w:rsid w:val="008452E1"/>
    <w:rsid w:val="00875E98"/>
    <w:rsid w:val="00890336"/>
    <w:rsid w:val="0089591E"/>
    <w:rsid w:val="008E165A"/>
    <w:rsid w:val="008F42FA"/>
    <w:rsid w:val="008F4869"/>
    <w:rsid w:val="009064AC"/>
    <w:rsid w:val="00937FF4"/>
    <w:rsid w:val="00974249"/>
    <w:rsid w:val="009767EF"/>
    <w:rsid w:val="00991E40"/>
    <w:rsid w:val="009A7ACE"/>
    <w:rsid w:val="009B682D"/>
    <w:rsid w:val="009B7238"/>
    <w:rsid w:val="009F26D1"/>
    <w:rsid w:val="00A02EA4"/>
    <w:rsid w:val="00A2455D"/>
    <w:rsid w:val="00A342DF"/>
    <w:rsid w:val="00A44C74"/>
    <w:rsid w:val="00A65CAD"/>
    <w:rsid w:val="00A77F53"/>
    <w:rsid w:val="00AB78C1"/>
    <w:rsid w:val="00AD4E8E"/>
    <w:rsid w:val="00AD6069"/>
    <w:rsid w:val="00B26F80"/>
    <w:rsid w:val="00B432B8"/>
    <w:rsid w:val="00B67367"/>
    <w:rsid w:val="00BC6176"/>
    <w:rsid w:val="00C126BD"/>
    <w:rsid w:val="00C5563F"/>
    <w:rsid w:val="00C71C6F"/>
    <w:rsid w:val="00CA23AB"/>
    <w:rsid w:val="00CB6B30"/>
    <w:rsid w:val="00CC1EC3"/>
    <w:rsid w:val="00CC2130"/>
    <w:rsid w:val="00CD470B"/>
    <w:rsid w:val="00CE4C14"/>
    <w:rsid w:val="00CE6B96"/>
    <w:rsid w:val="00D24689"/>
    <w:rsid w:val="00D27A84"/>
    <w:rsid w:val="00D404E6"/>
    <w:rsid w:val="00D63D87"/>
    <w:rsid w:val="00D67B73"/>
    <w:rsid w:val="00DA2616"/>
    <w:rsid w:val="00DB0E3A"/>
    <w:rsid w:val="00DB31DB"/>
    <w:rsid w:val="00DB5871"/>
    <w:rsid w:val="00DE4C74"/>
    <w:rsid w:val="00E11D81"/>
    <w:rsid w:val="00E143F7"/>
    <w:rsid w:val="00E14ED2"/>
    <w:rsid w:val="00E40ACF"/>
    <w:rsid w:val="00E40F6C"/>
    <w:rsid w:val="00E54FD6"/>
    <w:rsid w:val="00E61427"/>
    <w:rsid w:val="00E633D6"/>
    <w:rsid w:val="00E777A9"/>
    <w:rsid w:val="00EB7A74"/>
    <w:rsid w:val="00EC5007"/>
    <w:rsid w:val="00ED6969"/>
    <w:rsid w:val="00EE0FE9"/>
    <w:rsid w:val="00F033F4"/>
    <w:rsid w:val="00F04B3F"/>
    <w:rsid w:val="00F1412A"/>
    <w:rsid w:val="00F61602"/>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A9BD1"/>
  <w15:chartTrackingRefBased/>
  <w15:docId w15:val="{231A7813-E46C-4919-9AC9-BEB33723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DB0E3A"/>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DB0E3A"/>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DB0E3A"/>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DB0E3A"/>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DB0E3A"/>
    <w:pPr>
      <w:spacing w:before="160" w:after="160"/>
      <w:jc w:val="center"/>
    </w:pPr>
    <w:rPr>
      <w:i/>
      <w:iCs/>
      <w:color w:val="404040" w:themeColor="text1" w:themeTint="BF"/>
    </w:rPr>
  </w:style>
  <w:style w:type="character" w:customStyle="1" w:styleId="Char1">
    <w:name w:val="اقتباس Char"/>
    <w:basedOn w:val="a0"/>
    <w:link w:val="afe"/>
    <w:uiPriority w:val="29"/>
    <w:rsid w:val="00DB0E3A"/>
    <w:rPr>
      <w:rFonts w:cs="Traditional Arabic"/>
      <w:i/>
      <w:iCs/>
      <w:color w:val="404040" w:themeColor="text1" w:themeTint="BF"/>
      <w:sz w:val="36"/>
      <w:szCs w:val="36"/>
      <w:lang w:eastAsia="ar-SA"/>
    </w:rPr>
  </w:style>
  <w:style w:type="paragraph" w:styleId="aff">
    <w:name w:val="List Paragraph"/>
    <w:basedOn w:val="a"/>
    <w:uiPriority w:val="34"/>
    <w:qFormat/>
    <w:rsid w:val="00DB0E3A"/>
    <w:pPr>
      <w:ind w:left="720"/>
      <w:contextualSpacing/>
    </w:pPr>
  </w:style>
  <w:style w:type="character" w:styleId="aff0">
    <w:name w:val="Intense Emphasis"/>
    <w:basedOn w:val="a0"/>
    <w:uiPriority w:val="21"/>
    <w:qFormat/>
    <w:rsid w:val="00DB0E3A"/>
    <w:rPr>
      <w:i/>
      <w:iCs/>
      <w:color w:val="365F91" w:themeColor="accent1" w:themeShade="BF"/>
    </w:rPr>
  </w:style>
  <w:style w:type="paragraph" w:styleId="aff1">
    <w:name w:val="Intense Quote"/>
    <w:basedOn w:val="a"/>
    <w:next w:val="a"/>
    <w:link w:val="Char2"/>
    <w:uiPriority w:val="30"/>
    <w:qFormat/>
    <w:rsid w:val="00DB0E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DB0E3A"/>
    <w:rPr>
      <w:rFonts w:cs="Traditional Arabic"/>
      <w:i/>
      <w:iCs/>
      <w:color w:val="365F91" w:themeColor="accent1" w:themeShade="BF"/>
      <w:sz w:val="36"/>
      <w:szCs w:val="36"/>
      <w:lang w:eastAsia="ar-SA"/>
    </w:rPr>
  </w:style>
  <w:style w:type="character" w:styleId="aff2">
    <w:name w:val="Intense Reference"/>
    <w:basedOn w:val="a0"/>
    <w:uiPriority w:val="32"/>
    <w:qFormat/>
    <w:rsid w:val="00DB0E3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1930</Words>
  <Characters>11003</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2</cp:revision>
  <dcterms:created xsi:type="dcterms:W3CDTF">2026-01-28T10:28:00Z</dcterms:created>
  <dcterms:modified xsi:type="dcterms:W3CDTF">2026-01-28T13:00:00Z</dcterms:modified>
</cp:coreProperties>
</file>